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BA2BF4" w:rsidRPr="00DB121A" w14:paraId="2E4EFE2D" w14:textId="77777777" w:rsidTr="006711B8">
        <w:trPr>
          <w:trHeight w:val="300"/>
        </w:trPr>
        <w:tc>
          <w:tcPr>
            <w:tcW w:w="3720" w:type="dxa"/>
            <w:tcBorders>
              <w:top w:val="single" w:sz="6" w:space="0" w:color="3E00FF"/>
              <w:left w:val="single" w:sz="6" w:space="0" w:color="3E00FF"/>
              <w:bottom w:val="nil"/>
              <w:right w:val="nil"/>
            </w:tcBorders>
            <w:shd w:val="clear" w:color="auto" w:fill="3E00FF"/>
            <w:hideMark/>
          </w:tcPr>
          <w:p w14:paraId="2E4EFE2B" w14:textId="77777777" w:rsidR="009D30DD" w:rsidRPr="00DB121A" w:rsidRDefault="00DB121A" w:rsidP="006711B8">
            <w:pPr>
              <w:rPr>
                <w:b/>
                <w:bCs/>
                <w:lang w:val="de-DE"/>
              </w:rPr>
            </w:pPr>
            <w:r w:rsidRPr="00DB121A">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2E4EFE2C" w14:textId="77777777" w:rsidR="009D30DD" w:rsidRPr="00DB121A" w:rsidRDefault="00DB121A" w:rsidP="006711B8">
            <w:pPr>
              <w:rPr>
                <w:b/>
                <w:bCs/>
                <w:lang w:val="de-DE"/>
              </w:rPr>
            </w:pPr>
            <w:r w:rsidRPr="00DB121A">
              <w:rPr>
                <w:b/>
                <w:bCs/>
                <w:lang w:val="de-DE"/>
              </w:rPr>
              <w:t> </w:t>
            </w:r>
          </w:p>
        </w:tc>
      </w:tr>
      <w:tr w:rsidR="00BA2BF4" w:rsidRPr="00DB121A" w14:paraId="2E4EFE32"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2E" w14:textId="77777777" w:rsidR="009D30DD" w:rsidRPr="00DB121A" w:rsidRDefault="00DB121A" w:rsidP="006711B8">
            <w:pPr>
              <w:rPr>
                <w:b/>
                <w:bCs/>
              </w:rPr>
            </w:pPr>
            <w:r w:rsidRPr="00DB121A">
              <w:rPr>
                <w:b/>
                <w:bCs/>
              </w:rPr>
              <w:t>Hero Small</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2F" w14:textId="77777777" w:rsidR="009D30DD" w:rsidRPr="00DB121A" w:rsidRDefault="00DB121A" w:rsidP="009D30DD">
            <w:hyperlink r:id="rId12" w:tooltip="https://softwareone.sharepoint.com/sites/GlobalMarketing2/Shared%20Documents/01%20Campaigns%20and%20Content/Jan24%20Nav%20Content/Image%20assets/AdobeStock_621450836.jpeg?web=1" w:history="1">
              <w:r w:rsidRPr="00DB121A">
                <w:rPr>
                  <w:rFonts w:ascii="Arial" w:eastAsia="Arial" w:hAnsi="Arial" w:cs="Arial"/>
                  <w:color w:val="3E00FF"/>
                  <w:szCs w:val="22"/>
                  <w:u w:val="single"/>
                  <w:bdr w:val="nil"/>
                  <w:lang w:val="es-ES"/>
                </w:rPr>
                <w:t>AdobeStock_621450836.jpeg</w:t>
              </w:r>
            </w:hyperlink>
          </w:p>
          <w:p w14:paraId="2E4EFE30" w14:textId="77777777" w:rsidR="009D30DD" w:rsidRPr="00DB121A" w:rsidRDefault="00DB121A" w:rsidP="009D30DD">
            <w:pPr>
              <w:rPr>
                <w:sz w:val="36"/>
                <w:szCs w:val="32"/>
                <w:lang w:val="de-DE"/>
              </w:rPr>
            </w:pPr>
            <w:r w:rsidRPr="00DB121A">
              <w:rPr>
                <w:noProof/>
                <w:sz w:val="36"/>
                <w:szCs w:val="32"/>
              </w:rPr>
              <w:drawing>
                <wp:inline distT="0" distB="0" distL="0" distR="0" wp14:anchorId="2E4EFEDF" wp14:editId="2E4EFEE0">
                  <wp:extent cx="720000" cy="304644"/>
                  <wp:effectExtent l="0" t="0" r="4445" b="635"/>
                  <wp:docPr id="16932505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673398"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2E4EFE31" w14:textId="77777777" w:rsidR="009D30DD" w:rsidRPr="00DB121A" w:rsidRDefault="00DB121A" w:rsidP="009D30DD">
            <w:pPr>
              <w:rPr>
                <w:b/>
                <w:bCs/>
                <w:sz w:val="36"/>
                <w:szCs w:val="32"/>
              </w:rPr>
            </w:pPr>
            <w:r w:rsidRPr="00DB121A">
              <w:rPr>
                <w:rFonts w:ascii="Arial" w:eastAsia="Arial" w:hAnsi="Arial" w:cs="Arial"/>
                <w:b/>
                <w:bCs/>
                <w:sz w:val="36"/>
                <w:szCs w:val="36"/>
                <w:bdr w:val="nil"/>
                <w:lang w:val="es-ES"/>
              </w:rPr>
              <w:t>Aumenta tus ingresos. Libera tu potencial</w:t>
            </w:r>
          </w:p>
        </w:tc>
      </w:tr>
      <w:tr w:rsidR="00BA2BF4" w:rsidRPr="00DB121A" w14:paraId="2E4EFE37"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33" w14:textId="77777777" w:rsidR="009D30DD" w:rsidRPr="00DB121A" w:rsidRDefault="00DB121A" w:rsidP="006711B8">
            <w:pPr>
              <w:rPr>
                <w:b/>
                <w:bCs/>
              </w:rPr>
            </w:pPr>
            <w:r w:rsidRPr="00DB121A">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2E4EFE34" w14:textId="77777777" w:rsidR="009D30DD" w:rsidRPr="00DB121A" w:rsidRDefault="00DB121A" w:rsidP="009D30DD">
            <w:pPr>
              <w:rPr>
                <w:b/>
                <w:bCs/>
                <w:sz w:val="28"/>
                <w:szCs w:val="24"/>
              </w:rPr>
            </w:pPr>
            <w:r w:rsidRPr="00DB121A">
              <w:rPr>
                <w:rFonts w:ascii="Arial" w:eastAsia="Arial" w:hAnsi="Arial" w:cs="Arial"/>
                <w:b/>
                <w:bCs/>
                <w:sz w:val="28"/>
                <w:szCs w:val="28"/>
                <w:bdr w:val="nil"/>
                <w:lang w:val="es-ES"/>
              </w:rPr>
              <w:t>Aumento de los ingresos</w:t>
            </w:r>
          </w:p>
          <w:p w14:paraId="2E4EFE35" w14:textId="77777777" w:rsidR="009D30DD" w:rsidRPr="00DB121A" w:rsidRDefault="00DB121A" w:rsidP="009D30DD">
            <w:r w:rsidRPr="00DB121A">
              <w:rPr>
                <w:rFonts w:ascii="Arial" w:eastAsia="Arial" w:hAnsi="Arial" w:cs="Arial"/>
                <w:szCs w:val="22"/>
                <w:bdr w:val="nil"/>
                <w:lang w:val="es-ES"/>
              </w:rPr>
              <w:t>El aumento de los ingresos es un indicador de que una empresa va viento en popa. Además de ser bueno desde el punto de vista de la rentabilidad, aumenta la valoración de tu empresa, y te permite atraer inversores y capital para una futura expansión. Esto es así tanto para las empresas que empiezan y que buscan inversión para crecer como para las grandes sociedades que cotizan en bolsa y cuyo crecimiento es seguido de cerca por inversores y analistas.</w:t>
            </w:r>
          </w:p>
          <w:p w14:paraId="2E4EFE36" w14:textId="77777777" w:rsidR="009D30DD" w:rsidRPr="00DB121A" w:rsidRDefault="00DB121A" w:rsidP="009D30DD">
            <w:r w:rsidRPr="00DB121A">
              <w:rPr>
                <w:rFonts w:ascii="Arial" w:eastAsia="Arial" w:hAnsi="Arial" w:cs="Arial"/>
                <w:szCs w:val="22"/>
                <w:bdr w:val="nil"/>
                <w:lang w:val="es-ES"/>
              </w:rPr>
              <w:t>Hay muchas formas de hacer crecer los ingresos: desde dar prioridad a los mercados rentables de rápido crecimiento hasta expandirse globalmente o adquirir nuevas empresas. Pero invertir en la tecnología adecuada, y contar con procesos inteligentes, puede abrirte nuevas oportunidades para aumentar tus ingresos.</w:t>
            </w:r>
          </w:p>
        </w:tc>
      </w:tr>
      <w:tr w:rsidR="00BA2BF4" w:rsidRPr="00DB121A" w14:paraId="2E4EFE3B"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38" w14:textId="77777777" w:rsidR="009D30DD" w:rsidRPr="00DB121A" w:rsidRDefault="00DB121A" w:rsidP="006711B8">
            <w:pPr>
              <w:rPr>
                <w:b/>
                <w:bCs/>
              </w:rPr>
            </w:pPr>
            <w:r w:rsidRPr="00DB121A">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2E4EFE39" w14:textId="77777777" w:rsidR="009D30DD" w:rsidRPr="00DB121A" w:rsidRDefault="00DB121A" w:rsidP="009D30DD">
            <w:pPr>
              <w:rPr>
                <w:b/>
                <w:bCs/>
                <w:sz w:val="28"/>
                <w:szCs w:val="24"/>
              </w:rPr>
            </w:pPr>
            <w:r w:rsidRPr="00DB121A">
              <w:rPr>
                <w:rFonts w:ascii="Arial" w:eastAsia="Arial" w:hAnsi="Arial" w:cs="Arial"/>
                <w:b/>
                <w:bCs/>
                <w:sz w:val="28"/>
                <w:szCs w:val="28"/>
                <w:bdr w:val="nil"/>
                <w:lang w:val="es-ES"/>
              </w:rPr>
              <w:t>Impulsa tu crecimiento</w:t>
            </w:r>
          </w:p>
          <w:p w14:paraId="2E4EFE3A" w14:textId="77777777" w:rsidR="009D30DD" w:rsidRPr="00DB121A" w:rsidRDefault="00DB121A" w:rsidP="009D30DD">
            <w:r w:rsidRPr="00DB121A">
              <w:rPr>
                <w:rFonts w:ascii="Arial" w:eastAsia="Arial" w:hAnsi="Arial" w:cs="Arial"/>
                <w:szCs w:val="22"/>
                <w:bdr w:val="nil"/>
                <w:lang w:val="es-ES"/>
              </w:rPr>
              <w:t>Invertir en TI puede suele verse como un gasto necesario, en lugar de un generador de ingresos. Pero SoftwareOne ayuda a las empresas inteligentes a utilizar las tecnologías modernas como una ventaja competitiva: pueden consultar información basada en datos para predecir o reaccionar ante las oportunidades del mercado, lo que se traduce en más beneficios, más crecimiento del negocio y en un efecto directo sobre los objetivos de ingresos. Te explicamos cómo:</w:t>
            </w:r>
          </w:p>
        </w:tc>
      </w:tr>
      <w:tr w:rsidR="00BA2BF4" w:rsidRPr="00DB121A" w14:paraId="2E4EFE43"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3C" w14:textId="77777777" w:rsidR="009D30DD" w:rsidRPr="00DB121A" w:rsidRDefault="00DB121A" w:rsidP="006711B8">
            <w:pPr>
              <w:rPr>
                <w:b/>
                <w:bCs/>
              </w:rPr>
            </w:pPr>
            <w:r w:rsidRPr="00DB121A">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E4EFE3D" w14:textId="77777777" w:rsidR="007A5C39" w:rsidRPr="00DB121A" w:rsidRDefault="00DB121A" w:rsidP="007A5C39">
            <w:hyperlink r:id="rId14" w:tooltip="https://softwareone.sharepoint.com/sites/GlobalMarketing2/Shared%20Documents/01%20Campaigns%20and%20Content/Jan24%20Nav%20Content/Image%20assets/AdobeStock_621450836.jpeg?web=1" w:history="1">
              <w:r w:rsidRPr="00DB121A">
                <w:rPr>
                  <w:rFonts w:ascii="Arial" w:eastAsia="Arial" w:hAnsi="Arial" w:cs="Arial"/>
                  <w:color w:val="3E00FF"/>
                  <w:szCs w:val="22"/>
                  <w:u w:val="single"/>
                  <w:bdr w:val="nil"/>
                  <w:lang w:val="es-ES"/>
                </w:rPr>
                <w:t>AdobeStock_621450836.jpeg</w:t>
              </w:r>
            </w:hyperlink>
          </w:p>
          <w:p w14:paraId="2E4EFE3E" w14:textId="77777777" w:rsidR="009D30DD" w:rsidRPr="00DB121A" w:rsidRDefault="00DB121A" w:rsidP="009D30DD">
            <w:pPr>
              <w:rPr>
                <w:sz w:val="36"/>
                <w:szCs w:val="32"/>
                <w:lang w:val="de-DE"/>
              </w:rPr>
            </w:pPr>
            <w:r w:rsidRPr="00DB121A">
              <w:rPr>
                <w:noProof/>
                <w:sz w:val="36"/>
                <w:szCs w:val="32"/>
              </w:rPr>
              <w:drawing>
                <wp:inline distT="0" distB="0" distL="0" distR="0" wp14:anchorId="2E4EFEE1" wp14:editId="2E4EFEE2">
                  <wp:extent cx="720000" cy="304644"/>
                  <wp:effectExtent l="0" t="0" r="4445" b="635"/>
                  <wp:docPr id="10255965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897502"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2E4EFE3F" w14:textId="77777777" w:rsidR="009D30DD" w:rsidRPr="00DB121A" w:rsidRDefault="00DB121A" w:rsidP="009D30DD">
            <w:pPr>
              <w:rPr>
                <w:b/>
                <w:bCs/>
                <w:sz w:val="28"/>
                <w:szCs w:val="24"/>
              </w:rPr>
            </w:pPr>
            <w:r w:rsidRPr="00DB121A">
              <w:rPr>
                <w:rFonts w:ascii="Arial" w:eastAsia="Arial" w:hAnsi="Arial" w:cs="Arial"/>
                <w:b/>
                <w:bCs/>
                <w:sz w:val="28"/>
                <w:szCs w:val="28"/>
                <w:bdr w:val="nil"/>
                <w:lang w:val="es-ES"/>
              </w:rPr>
              <w:lastRenderedPageBreak/>
              <w:t>Experiencia del cliente combinada con análisis e inteligencia artificial</w:t>
            </w:r>
          </w:p>
          <w:p w14:paraId="2E4EFE40" w14:textId="77777777" w:rsidR="009D30DD" w:rsidRPr="00DB121A" w:rsidRDefault="00DB121A" w:rsidP="009D30DD">
            <w:r w:rsidRPr="00DB121A">
              <w:rPr>
                <w:rFonts w:ascii="Arial" w:eastAsia="Arial" w:hAnsi="Arial" w:cs="Arial"/>
                <w:szCs w:val="22"/>
                <w:bdr w:val="nil"/>
                <w:lang w:val="es-ES"/>
              </w:rPr>
              <w:t>Cada interacción que un cliente tiene con tu centro de llamadas, chatbots, redes sociales, sistemas POS, suites CRM, etc. puedes convertirla en información útil utilizando herramientas de análisis de última generación y modelos de IA. Utiliza estos "deep data" para descubrir oportunidades ocultas que te permitan crear ofertas más innovadoras, mejorar la experiencia de los clientes, mejorar las ventas y el marketing, anticiparte a las tendencias del mercado y, en última instancia, hacer crecer tus ingresos.</w:t>
            </w:r>
          </w:p>
          <w:p w14:paraId="2E4EFE41" w14:textId="77777777" w:rsidR="009D30DD" w:rsidRPr="00DB121A" w:rsidRDefault="00DB121A" w:rsidP="009D30DD">
            <w:r w:rsidRPr="00DB121A">
              <w:rPr>
                <w:rFonts w:ascii="Arial" w:eastAsia="Arial" w:hAnsi="Arial" w:cs="Arial"/>
                <w:szCs w:val="22"/>
                <w:bdr w:val="nil"/>
                <w:lang w:val="es-ES"/>
              </w:rPr>
              <w:t xml:space="preserve">Descubre nuestros servicios de experiencia del cliente &gt; </w:t>
            </w:r>
            <w:hyperlink r:id="rId15" w:history="1">
              <w:r w:rsidRPr="00DB121A">
                <w:rPr>
                  <w:rFonts w:ascii="Arial" w:eastAsia="Arial" w:hAnsi="Arial" w:cs="Arial"/>
                  <w:color w:val="3E00FF"/>
                  <w:szCs w:val="22"/>
                  <w:u w:val="single"/>
                  <w:bdr w:val="nil"/>
                  <w:lang w:val="es-ES"/>
                </w:rPr>
                <w:t>https://www.softwareone.com/en/business-applications/customer-experience</w:t>
              </w:r>
            </w:hyperlink>
          </w:p>
          <w:p w14:paraId="2E4EFE42" w14:textId="77777777" w:rsidR="009D30DD" w:rsidRPr="00DB121A" w:rsidRDefault="00DB121A" w:rsidP="009D30DD">
            <w:r w:rsidRPr="00DB121A">
              <w:rPr>
                <w:rFonts w:ascii="Arial" w:eastAsia="Arial" w:hAnsi="Arial" w:cs="Arial"/>
                <w:szCs w:val="22"/>
                <w:bdr w:val="nil"/>
                <w:lang w:val="es-ES"/>
              </w:rPr>
              <w:t xml:space="preserve">Descubre nuestros servicios de análisis e inteligencia artificial &gt; </w:t>
            </w:r>
            <w:hyperlink r:id="rId16" w:history="1">
              <w:r w:rsidRPr="00DB121A">
                <w:rPr>
                  <w:rFonts w:ascii="Arial" w:eastAsia="Arial" w:hAnsi="Arial" w:cs="Arial"/>
                  <w:color w:val="3E00FF"/>
                  <w:szCs w:val="22"/>
                  <w:u w:val="single"/>
                  <w:bdr w:val="nil"/>
                  <w:lang w:val="es-ES"/>
                </w:rPr>
                <w:t>https://www.softwareone.com/en/data-and-ai-services/analytics-and-ai</w:t>
              </w:r>
            </w:hyperlink>
          </w:p>
        </w:tc>
      </w:tr>
      <w:tr w:rsidR="00BA2BF4" w:rsidRPr="00DB121A" w14:paraId="2E4EFE4A"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44" w14:textId="77777777" w:rsidR="009D30DD" w:rsidRPr="00DB121A" w:rsidRDefault="00DB121A" w:rsidP="006711B8">
            <w:pPr>
              <w:rPr>
                <w:b/>
                <w:bCs/>
              </w:rPr>
            </w:pPr>
            <w:r w:rsidRPr="00DB121A">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E4EFE45" w14:textId="77777777" w:rsidR="007A5C39" w:rsidRPr="00DB121A" w:rsidRDefault="00DB121A" w:rsidP="007A5C39">
            <w:pPr>
              <w:rPr>
                <w:lang w:val="de-DE"/>
              </w:rPr>
            </w:pPr>
            <w:hyperlink r:id="rId17" w:history="1">
              <w:r w:rsidRPr="00DB121A">
                <w:rPr>
                  <w:rFonts w:ascii="Arial" w:eastAsia="Arial" w:hAnsi="Arial" w:cs="Arial"/>
                  <w:color w:val="3E00FF"/>
                  <w:szCs w:val="22"/>
                  <w:u w:val="single"/>
                  <w:bdr w:val="nil"/>
                  <w:lang w:val="es-ES"/>
                </w:rPr>
                <w:t>maximalfocus-HakTxidk36I-unsplash</w:t>
              </w:r>
            </w:hyperlink>
          </w:p>
          <w:p w14:paraId="2E4EFE46" w14:textId="77777777" w:rsidR="007A5C39" w:rsidRPr="00DB121A" w:rsidRDefault="00DB121A" w:rsidP="007A5C39">
            <w:r w:rsidRPr="00DB121A">
              <w:rPr>
                <w:noProof/>
              </w:rPr>
              <w:drawing>
                <wp:inline distT="0" distB="0" distL="0" distR="0" wp14:anchorId="2E4EFEE3" wp14:editId="2E4EFEE4">
                  <wp:extent cx="720000" cy="1086081"/>
                  <wp:effectExtent l="0" t="0" r="4445" b="0"/>
                  <wp:docPr id="2091425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30992" name=""/>
                          <pic:cNvPicPr/>
                        </pic:nvPicPr>
                        <pic:blipFill>
                          <a:blip r:embed="rId18"/>
                          <a:stretch>
                            <a:fillRect/>
                          </a:stretch>
                        </pic:blipFill>
                        <pic:spPr>
                          <a:xfrm>
                            <a:off x="0" y="0"/>
                            <a:ext cx="720000" cy="1086081"/>
                          </a:xfrm>
                          <a:prstGeom prst="rect">
                            <a:avLst/>
                          </a:prstGeom>
                        </pic:spPr>
                      </pic:pic>
                    </a:graphicData>
                  </a:graphic>
                </wp:inline>
              </w:drawing>
            </w:r>
          </w:p>
          <w:p w14:paraId="2E4EFE47" w14:textId="77777777" w:rsidR="007A5C39" w:rsidRPr="00DB121A" w:rsidRDefault="00DB121A" w:rsidP="007A5C39">
            <w:pPr>
              <w:rPr>
                <w:b/>
                <w:bCs/>
                <w:sz w:val="28"/>
                <w:szCs w:val="24"/>
              </w:rPr>
            </w:pPr>
            <w:r w:rsidRPr="00DB121A">
              <w:rPr>
                <w:rFonts w:ascii="Arial" w:eastAsia="Arial" w:hAnsi="Arial" w:cs="Arial"/>
                <w:b/>
                <w:bCs/>
                <w:sz w:val="28"/>
                <w:szCs w:val="28"/>
                <w:bdr w:val="nil"/>
                <w:lang w:val="es-ES"/>
              </w:rPr>
              <w:t>Descubre nuestros servicios DevOps</w:t>
            </w:r>
          </w:p>
          <w:p w14:paraId="2E4EFE48" w14:textId="77777777" w:rsidR="007A5C39" w:rsidRPr="00DB121A" w:rsidRDefault="00DB121A" w:rsidP="007A5C39">
            <w:r w:rsidRPr="00DB121A">
              <w:rPr>
                <w:rFonts w:ascii="Arial" w:eastAsia="Arial" w:hAnsi="Arial" w:cs="Arial"/>
                <w:szCs w:val="22"/>
                <w:bdr w:val="nil"/>
                <w:lang w:val="es-ES"/>
              </w:rPr>
              <w:t xml:space="preserve">Un proceso DevOps bien ejecutado libera a los equipos de TI para </w:t>
            </w:r>
            <w:r w:rsidRPr="00DB121A">
              <w:rPr>
                <w:rFonts w:ascii="Arial" w:eastAsia="Arial" w:hAnsi="Arial" w:cs="Arial"/>
                <w:szCs w:val="22"/>
                <w:bdr w:val="nil"/>
                <w:lang w:val="es-ES"/>
              </w:rPr>
              <w:t>crear soluciones y funciones innovadoras que hagan crecer los ingresos, en vez de tener que perder tiempo en tareas de mantenimiento repetitivas. Los servicios DevOps de SoftwareOne evalúan tu capacidad actual, encuentran los aspectos mejorables y te ayudan a implantar cambios para hacer crecer tus ingresos.</w:t>
            </w:r>
          </w:p>
          <w:p w14:paraId="2E4EFE49" w14:textId="77777777" w:rsidR="009D30DD" w:rsidRPr="00DB121A" w:rsidRDefault="00DB121A" w:rsidP="007A5C39">
            <w:r w:rsidRPr="00DB121A">
              <w:rPr>
                <w:rFonts w:ascii="Arial" w:eastAsia="Arial" w:hAnsi="Arial" w:cs="Arial"/>
                <w:szCs w:val="22"/>
                <w:bdr w:val="nil"/>
                <w:lang w:val="es-ES"/>
              </w:rPr>
              <w:t xml:space="preserve">Seguir leyendo &gt; </w:t>
            </w:r>
            <w:hyperlink r:id="rId19" w:history="1">
              <w:r w:rsidRPr="00DB121A">
                <w:rPr>
                  <w:rFonts w:ascii="Arial" w:eastAsia="Arial" w:hAnsi="Arial" w:cs="Arial"/>
                  <w:color w:val="3E00FF"/>
                  <w:szCs w:val="22"/>
                  <w:u w:val="single"/>
                  <w:bdr w:val="nil"/>
                  <w:lang w:val="es-ES"/>
                </w:rPr>
                <w:t>https://www.softwareone.com/en/application-services/devops</w:t>
              </w:r>
            </w:hyperlink>
          </w:p>
        </w:tc>
      </w:tr>
      <w:tr w:rsidR="00BA2BF4" w:rsidRPr="00DB121A" w14:paraId="2E4EFE51"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4B" w14:textId="77777777" w:rsidR="009D30DD" w:rsidRPr="00DB121A" w:rsidRDefault="00DB121A" w:rsidP="006711B8">
            <w:pPr>
              <w:rPr>
                <w:b/>
                <w:bCs/>
              </w:rPr>
            </w:pPr>
            <w:r w:rsidRPr="00DB121A">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E4EFE4C" w14:textId="77777777" w:rsidR="007A5C39" w:rsidRPr="00DB121A" w:rsidRDefault="00DB121A" w:rsidP="007A5C39">
            <w:pPr>
              <w:rPr>
                <w:lang w:val="de-DE"/>
              </w:rPr>
            </w:pPr>
            <w:hyperlink r:id="rId20" w:history="1">
              <w:r w:rsidRPr="00DB121A">
                <w:rPr>
                  <w:rFonts w:ascii="Arial" w:eastAsia="Arial" w:hAnsi="Arial" w:cs="Arial"/>
                  <w:color w:val="3E00FF"/>
                  <w:szCs w:val="22"/>
                  <w:u w:val="single"/>
                  <w:bdr w:val="nil"/>
                  <w:lang w:val="es-ES"/>
                </w:rPr>
                <w:t>GettyImages-1365152704</w:t>
              </w:r>
            </w:hyperlink>
          </w:p>
          <w:p w14:paraId="2E4EFE4D" w14:textId="77777777" w:rsidR="007A5C39" w:rsidRPr="00DB121A" w:rsidRDefault="00DB121A" w:rsidP="007A5C39">
            <w:r w:rsidRPr="00DB121A">
              <w:rPr>
                <w:noProof/>
              </w:rPr>
              <w:lastRenderedPageBreak/>
              <w:drawing>
                <wp:inline distT="0" distB="0" distL="0" distR="0" wp14:anchorId="2E4EFEE5" wp14:editId="2E4EFEE6">
                  <wp:extent cx="720000" cy="971156"/>
                  <wp:effectExtent l="0" t="0" r="4445" b="635"/>
                  <wp:docPr id="1089073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516488" name=""/>
                          <pic:cNvPicPr/>
                        </pic:nvPicPr>
                        <pic:blipFill>
                          <a:blip r:embed="rId21"/>
                          <a:stretch>
                            <a:fillRect/>
                          </a:stretch>
                        </pic:blipFill>
                        <pic:spPr>
                          <a:xfrm>
                            <a:off x="0" y="0"/>
                            <a:ext cx="720000" cy="971156"/>
                          </a:xfrm>
                          <a:prstGeom prst="rect">
                            <a:avLst/>
                          </a:prstGeom>
                        </pic:spPr>
                      </pic:pic>
                    </a:graphicData>
                  </a:graphic>
                </wp:inline>
              </w:drawing>
            </w:r>
          </w:p>
          <w:p w14:paraId="2E4EFE4E" w14:textId="77777777" w:rsidR="007A5C39" w:rsidRPr="00DB121A" w:rsidRDefault="00DB121A" w:rsidP="007A5C39">
            <w:pPr>
              <w:rPr>
                <w:b/>
                <w:bCs/>
                <w:sz w:val="28"/>
                <w:szCs w:val="24"/>
              </w:rPr>
            </w:pPr>
            <w:r w:rsidRPr="00DB121A">
              <w:rPr>
                <w:rFonts w:ascii="Arial" w:eastAsia="Arial" w:hAnsi="Arial" w:cs="Arial"/>
                <w:b/>
                <w:bCs/>
                <w:sz w:val="28"/>
                <w:szCs w:val="28"/>
                <w:bdr w:val="nil"/>
                <w:lang w:val="es-ES"/>
              </w:rPr>
              <w:t>Descubre nuestros servicios de aplicaciones modernas</w:t>
            </w:r>
          </w:p>
          <w:p w14:paraId="2E4EFE4F" w14:textId="77777777" w:rsidR="007A5C39" w:rsidRPr="00DB121A" w:rsidRDefault="00DB121A" w:rsidP="007A5C39">
            <w:r w:rsidRPr="00DB121A">
              <w:rPr>
                <w:rFonts w:ascii="Arial" w:eastAsia="Arial" w:hAnsi="Arial" w:cs="Arial"/>
                <w:szCs w:val="22"/>
                <w:bdr w:val="nil"/>
                <w:lang w:val="es-ES"/>
              </w:rPr>
              <w:t>Aprovecha las oportunidades del mercado pasando de la idea a la producción de forma rápida y eficaz creando aplicaciones nuevas o modernizando las existentes. Los servicios de desarrollo de aplicaciones de SoftwareOne utilizan tecnologías y prácticas nativas de la nube que permiten a los clientes crear y ejecutar aplicaciones flexibles, escalables y rentables para reaccionar ante un mercado en rápida evolución y aumentar los ingresos más rápido que la competencia.</w:t>
            </w:r>
          </w:p>
          <w:p w14:paraId="2E4EFE50" w14:textId="77777777" w:rsidR="009D30DD" w:rsidRPr="00DB121A" w:rsidRDefault="00DB121A" w:rsidP="007A5C39">
            <w:r w:rsidRPr="00DB121A">
              <w:rPr>
                <w:rFonts w:ascii="Arial" w:eastAsia="Arial" w:hAnsi="Arial" w:cs="Arial"/>
                <w:szCs w:val="22"/>
                <w:bdr w:val="nil"/>
                <w:lang w:val="es-ES"/>
              </w:rPr>
              <w:t xml:space="preserve">Seguir leyendo &gt; </w:t>
            </w:r>
            <w:hyperlink r:id="rId22" w:history="1">
              <w:r w:rsidRPr="00DB121A">
                <w:rPr>
                  <w:rFonts w:ascii="Arial" w:eastAsia="Arial" w:hAnsi="Arial" w:cs="Arial"/>
                  <w:color w:val="3E00FF"/>
                  <w:szCs w:val="22"/>
                  <w:u w:val="single"/>
                  <w:bdr w:val="nil"/>
                  <w:lang w:val="es-ES"/>
                </w:rPr>
                <w:t>https://www.softwareone.com/en/application-services</w:t>
              </w:r>
            </w:hyperlink>
          </w:p>
        </w:tc>
      </w:tr>
      <w:tr w:rsidR="00BA2BF4" w:rsidRPr="00DB121A" w14:paraId="2E4EFE58"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52" w14:textId="77777777" w:rsidR="009D30DD" w:rsidRPr="00DB121A" w:rsidRDefault="00DB121A" w:rsidP="006711B8">
            <w:pPr>
              <w:rPr>
                <w:b/>
                <w:bCs/>
              </w:rPr>
            </w:pPr>
            <w:r w:rsidRPr="00DB121A">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E4EFE53" w14:textId="77777777" w:rsidR="007A5C39" w:rsidRPr="00DB121A" w:rsidRDefault="00DB121A" w:rsidP="007A5C39">
            <w:pPr>
              <w:rPr>
                <w:lang w:val="de-DE"/>
              </w:rPr>
            </w:pPr>
            <w:hyperlink r:id="rId23" w:history="1">
              <w:r w:rsidRPr="00DB121A">
                <w:rPr>
                  <w:rFonts w:ascii="Arial" w:eastAsia="Arial" w:hAnsi="Arial" w:cs="Arial"/>
                  <w:color w:val="3E00FF"/>
                  <w:szCs w:val="22"/>
                  <w:u w:val="single"/>
                  <w:bdr w:val="nil"/>
                  <w:lang w:val="es-ES"/>
                </w:rPr>
                <w:t>GettyImages-771456611</w:t>
              </w:r>
            </w:hyperlink>
          </w:p>
          <w:p w14:paraId="2E4EFE54" w14:textId="77777777" w:rsidR="007A5C39" w:rsidRPr="00DB121A" w:rsidRDefault="00DB121A" w:rsidP="007A5C39">
            <w:r w:rsidRPr="00DB121A">
              <w:rPr>
                <w:noProof/>
              </w:rPr>
              <w:drawing>
                <wp:inline distT="0" distB="0" distL="0" distR="0" wp14:anchorId="2E4EFEE7" wp14:editId="2E4EFEE8">
                  <wp:extent cx="720000" cy="750181"/>
                  <wp:effectExtent l="0" t="0" r="4445" b="0"/>
                  <wp:docPr id="2136906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762976" name=""/>
                          <pic:cNvPicPr/>
                        </pic:nvPicPr>
                        <pic:blipFill>
                          <a:blip r:embed="rId24"/>
                          <a:stretch>
                            <a:fillRect/>
                          </a:stretch>
                        </pic:blipFill>
                        <pic:spPr>
                          <a:xfrm>
                            <a:off x="0" y="0"/>
                            <a:ext cx="720000" cy="750181"/>
                          </a:xfrm>
                          <a:prstGeom prst="rect">
                            <a:avLst/>
                          </a:prstGeom>
                        </pic:spPr>
                      </pic:pic>
                    </a:graphicData>
                  </a:graphic>
                </wp:inline>
              </w:drawing>
            </w:r>
          </w:p>
          <w:p w14:paraId="2E4EFE55" w14:textId="77777777" w:rsidR="007A5C39" w:rsidRPr="00DB121A" w:rsidRDefault="00DB121A" w:rsidP="007A5C39">
            <w:pPr>
              <w:rPr>
                <w:b/>
                <w:bCs/>
                <w:sz w:val="28"/>
                <w:szCs w:val="24"/>
              </w:rPr>
            </w:pPr>
            <w:r w:rsidRPr="00DB121A">
              <w:rPr>
                <w:rFonts w:ascii="Arial" w:eastAsia="Arial" w:hAnsi="Arial" w:cs="Arial"/>
                <w:b/>
                <w:bCs/>
                <w:sz w:val="28"/>
                <w:szCs w:val="28"/>
                <w:bdr w:val="nil"/>
                <w:lang w:val="es-ES"/>
              </w:rPr>
              <w:t>Descubre nuestros servicios de migración a la nube</w:t>
            </w:r>
          </w:p>
          <w:p w14:paraId="2E4EFE56" w14:textId="77777777" w:rsidR="007A5C39" w:rsidRPr="00DB121A" w:rsidRDefault="00DB121A" w:rsidP="007A5C39">
            <w:r w:rsidRPr="00DB121A">
              <w:rPr>
                <w:rFonts w:ascii="Arial" w:eastAsia="Arial" w:hAnsi="Arial" w:cs="Arial"/>
                <w:szCs w:val="22"/>
                <w:bdr w:val="nil"/>
                <w:lang w:val="es-ES"/>
              </w:rPr>
              <w:t>No todo crecimiento puede planificarse. Algunas oportunidades surgen de forma repentina e inesperada. Migrando a la nube, estaréis preparados para aprovechar cualquier oportunidad que surja de generar ingresos. La nube permite escalar rápidamente la infraestructura y las aplicaciones según sea necesario durante los periodos de máxima actividad. Y cuando las oportunidades escasean, la capacidad puede reducirse de nuevo para optimizar costes.</w:t>
            </w:r>
          </w:p>
          <w:p w14:paraId="2E4EFE57" w14:textId="77777777" w:rsidR="009D30DD" w:rsidRPr="00DB121A" w:rsidRDefault="00DB121A" w:rsidP="007A5C39">
            <w:r w:rsidRPr="00DB121A">
              <w:rPr>
                <w:rFonts w:ascii="Arial" w:eastAsia="Arial" w:hAnsi="Arial" w:cs="Arial"/>
                <w:szCs w:val="22"/>
                <w:bdr w:val="nil"/>
                <w:lang w:val="es-ES"/>
              </w:rPr>
              <w:t xml:space="preserve">Seguir leyendo &gt; </w:t>
            </w:r>
            <w:hyperlink r:id="rId25" w:history="1">
              <w:r w:rsidRPr="00DB121A">
                <w:rPr>
                  <w:rFonts w:ascii="Arial" w:eastAsia="Arial" w:hAnsi="Arial" w:cs="Arial"/>
                  <w:color w:val="3E00FF"/>
                  <w:szCs w:val="22"/>
                  <w:u w:val="single"/>
                  <w:bdr w:val="nil"/>
                  <w:lang w:val="es-ES"/>
                </w:rPr>
                <w:t>https://www.softwareone.com/en/cloud-services/cloud-migration-services</w:t>
              </w:r>
            </w:hyperlink>
          </w:p>
        </w:tc>
      </w:tr>
      <w:tr w:rsidR="00BA2BF4" w:rsidRPr="00DB121A" w14:paraId="2E4EFE79"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59" w14:textId="77777777" w:rsidR="009D30DD" w:rsidRPr="00DB121A" w:rsidRDefault="00DB121A" w:rsidP="006711B8">
            <w:pPr>
              <w:rPr>
                <w:b/>
                <w:bCs/>
              </w:rPr>
            </w:pPr>
            <w:r w:rsidRPr="00DB121A">
              <w:rPr>
                <w:b/>
                <w:bCs/>
              </w:rPr>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2E4EFE5A" w14:textId="77777777" w:rsidR="007A5C39" w:rsidRPr="00DB121A" w:rsidRDefault="00DB121A" w:rsidP="007A5C39">
            <w:pPr>
              <w:rPr>
                <w:b/>
                <w:bCs/>
                <w:sz w:val="28"/>
                <w:szCs w:val="24"/>
              </w:rPr>
            </w:pPr>
            <w:r w:rsidRPr="00DB121A">
              <w:rPr>
                <w:rFonts w:ascii="Arial" w:eastAsia="Arial" w:hAnsi="Arial" w:cs="Arial"/>
                <w:b/>
                <w:bCs/>
                <w:sz w:val="28"/>
                <w:szCs w:val="28"/>
                <w:bdr w:val="nil"/>
                <w:lang w:val="es-ES"/>
              </w:rPr>
              <w:t>Así crecen los ingresos</w:t>
            </w:r>
          </w:p>
          <w:p w14:paraId="2E4EFE5B" w14:textId="77777777" w:rsidR="00F157AA" w:rsidRPr="00DB121A" w:rsidRDefault="00F157AA" w:rsidP="007A5C39"/>
          <w:p w14:paraId="2E4EFE5C" w14:textId="77777777" w:rsidR="00F157AA" w:rsidRPr="00DB121A" w:rsidRDefault="00DB121A" w:rsidP="00F157AA">
            <w:hyperlink r:id="rId26" w:tooltip="https://softwareone.sharepoint.com/sites/GlobalMarketing2/Shared%20Documents/05%20Case%20Studies/Case%20Study%20Projects/01%20Closed%20Projects/QuieTrack/Images/ruben-mishchuk-bciXX0xjcwc-unsplash.jpg?web=1" w:history="1">
              <w:r w:rsidRPr="00DB121A">
                <w:rPr>
                  <w:rFonts w:ascii="Arial" w:eastAsia="Arial" w:hAnsi="Arial" w:cs="Arial"/>
                  <w:color w:val="3E00FF"/>
                  <w:szCs w:val="22"/>
                  <w:u w:val="single"/>
                  <w:bdr w:val="nil"/>
                  <w:lang w:val="es-ES"/>
                </w:rPr>
                <w:t>ruben-mishchuk-bciXX0xjcwc-unsplash.jpg</w:t>
              </w:r>
            </w:hyperlink>
          </w:p>
          <w:p w14:paraId="2E4EFE5D" w14:textId="77777777" w:rsidR="00F157AA" w:rsidRPr="00DB121A" w:rsidRDefault="00DB121A" w:rsidP="007A5C39">
            <w:pPr>
              <w:rPr>
                <w:lang w:val="de-DE"/>
              </w:rPr>
            </w:pPr>
            <w:r w:rsidRPr="00DB121A">
              <w:rPr>
                <w:noProof/>
              </w:rPr>
              <w:drawing>
                <wp:inline distT="0" distB="0" distL="0" distR="0" wp14:anchorId="2E4EFEE9" wp14:editId="2E4EFEEA">
                  <wp:extent cx="720000" cy="479975"/>
                  <wp:effectExtent l="0" t="0" r="4445" b="0"/>
                  <wp:docPr id="12232187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008262"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720000" cy="479975"/>
                          </a:xfrm>
                          <a:prstGeom prst="rect">
                            <a:avLst/>
                          </a:prstGeom>
                          <a:noFill/>
                          <a:ln>
                            <a:noFill/>
                          </a:ln>
                        </pic:spPr>
                      </pic:pic>
                    </a:graphicData>
                  </a:graphic>
                </wp:inline>
              </w:drawing>
            </w:r>
          </w:p>
          <w:p w14:paraId="2E4EFE5E" w14:textId="77777777" w:rsidR="007A5C39" w:rsidRPr="00DB121A" w:rsidRDefault="00DB121A" w:rsidP="007A5C39">
            <w:pPr>
              <w:rPr>
                <w:b/>
                <w:bCs/>
              </w:rPr>
            </w:pPr>
            <w:r w:rsidRPr="00DB121A">
              <w:rPr>
                <w:rFonts w:ascii="Arial" w:eastAsia="Arial" w:hAnsi="Arial" w:cs="Arial"/>
                <w:b/>
                <w:bCs/>
                <w:szCs w:val="22"/>
                <w:bdr w:val="nil"/>
                <w:lang w:val="es-ES"/>
              </w:rPr>
              <w:t>QuieTrack aumenta su crecimiento un 30% tras modernizar sus aplicaciones</w:t>
            </w:r>
          </w:p>
          <w:p w14:paraId="2E4EFE5F" w14:textId="77777777" w:rsidR="007A5C39" w:rsidRPr="00DB121A" w:rsidRDefault="00DB121A" w:rsidP="007A5C39">
            <w:r w:rsidRPr="00DB121A">
              <w:rPr>
                <w:rFonts w:ascii="Arial" w:eastAsia="Arial" w:hAnsi="Arial" w:cs="Arial"/>
                <w:szCs w:val="22"/>
                <w:bdr w:val="nil"/>
                <w:lang w:val="es-ES"/>
              </w:rPr>
              <w:t>Una empresa de software independiente especializada en el seguimiento de seguros para prestamistas recurrió a SoftwareOne para modernizar su aplicación heredada a AWS con el fin de retener los clientes existentes y ampliarlos. Tras modernizar las aplicaciones, la empresa está en vías de aumentar sus ingresos un 30% este año.</w:t>
            </w:r>
          </w:p>
          <w:p w14:paraId="2E4EFE60" w14:textId="77777777" w:rsidR="007A5C39" w:rsidRPr="00DB121A" w:rsidRDefault="00DB121A" w:rsidP="007A5C39">
            <w:r w:rsidRPr="00DB121A">
              <w:rPr>
                <w:rFonts w:ascii="Arial" w:eastAsia="Arial" w:hAnsi="Arial" w:cs="Arial"/>
                <w:szCs w:val="22"/>
                <w:bdr w:val="nil"/>
                <w:lang w:val="es-ES"/>
              </w:rPr>
              <w:t xml:space="preserve">Seguir leyendo &gt; </w:t>
            </w:r>
            <w:hyperlink r:id="rId28" w:history="1">
              <w:r w:rsidRPr="00DB121A">
                <w:rPr>
                  <w:rFonts w:ascii="Arial" w:eastAsia="Arial" w:hAnsi="Arial" w:cs="Arial"/>
                  <w:color w:val="3E00FF"/>
                  <w:szCs w:val="22"/>
                  <w:u w:val="single"/>
                  <w:bdr w:val="nil"/>
                  <w:lang w:val="es-ES"/>
                </w:rPr>
                <w:t>https://www.softwareone.com/en/case-studies/global/information-technology/app-modernisation-helps-quietrack-grow-by-30-per-cent</w:t>
              </w:r>
            </w:hyperlink>
          </w:p>
          <w:p w14:paraId="2E4EFE61" w14:textId="77777777" w:rsidR="007A5C39" w:rsidRPr="00DB121A" w:rsidRDefault="007A5C39" w:rsidP="007A5C39"/>
          <w:p w14:paraId="2E4EFE62" w14:textId="77777777" w:rsidR="00F157AA" w:rsidRPr="00DB121A" w:rsidRDefault="00DB121A" w:rsidP="00F157AA">
            <w:hyperlink r:id="rId29" w:tooltip="https://softwareone.sharepoint.com/sites/GlobalMarketing2/Shared%20Documents/05%20Case%20Studies/Case%20Study%20Projects/01%20Closed%20Projects/The%20Producer/Pictures/PRODUCER_DSF6577-40.jpg?web=1" w:history="1">
              <w:r w:rsidRPr="00DB121A">
                <w:rPr>
                  <w:rFonts w:ascii="Arial" w:eastAsia="Arial" w:hAnsi="Arial" w:cs="Arial"/>
                  <w:color w:val="3E00FF"/>
                  <w:szCs w:val="22"/>
                  <w:u w:val="single"/>
                  <w:bdr w:val="nil"/>
                  <w:lang w:val="es-ES"/>
                </w:rPr>
                <w:t>PRODUCER_DSF6577-40.jpg</w:t>
              </w:r>
            </w:hyperlink>
          </w:p>
          <w:p w14:paraId="2E4EFE63" w14:textId="77777777" w:rsidR="007A5C39" w:rsidRPr="00DB121A" w:rsidRDefault="00DB121A" w:rsidP="007A5C39">
            <w:r w:rsidRPr="00DB121A">
              <w:t> </w:t>
            </w:r>
            <w:r w:rsidRPr="00DB121A">
              <w:rPr>
                <w:noProof/>
              </w:rPr>
              <w:drawing>
                <wp:inline distT="0" distB="0" distL="0" distR="0" wp14:anchorId="2E4EFEEB" wp14:editId="2E4EFEEC">
                  <wp:extent cx="720000" cy="479975"/>
                  <wp:effectExtent l="0" t="0" r="4445" b="0"/>
                  <wp:docPr id="80381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48183"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720000" cy="479975"/>
                          </a:xfrm>
                          <a:prstGeom prst="rect">
                            <a:avLst/>
                          </a:prstGeom>
                          <a:noFill/>
                          <a:ln>
                            <a:noFill/>
                          </a:ln>
                        </pic:spPr>
                      </pic:pic>
                    </a:graphicData>
                  </a:graphic>
                </wp:inline>
              </w:drawing>
            </w:r>
          </w:p>
          <w:p w14:paraId="2E4EFE64" w14:textId="77777777" w:rsidR="007A5C39" w:rsidRPr="00DB121A" w:rsidRDefault="00DB121A" w:rsidP="007A5C39">
            <w:pPr>
              <w:rPr>
                <w:b/>
                <w:bCs/>
              </w:rPr>
            </w:pPr>
            <w:r w:rsidRPr="00DB121A">
              <w:rPr>
                <w:rFonts w:ascii="Arial" w:eastAsia="Arial" w:hAnsi="Arial" w:cs="Arial"/>
                <w:b/>
                <w:bCs/>
                <w:szCs w:val="22"/>
                <w:bdr w:val="nil"/>
                <w:lang w:val="es-ES"/>
              </w:rPr>
              <w:t>SoftwareOne ayuda a PRODUCER a globalizarse gracias a la nube</w:t>
            </w:r>
          </w:p>
          <w:p w14:paraId="2E4EFE65" w14:textId="77777777" w:rsidR="007A5C39" w:rsidRPr="00DB121A" w:rsidRDefault="00DB121A" w:rsidP="007A5C39">
            <w:r w:rsidRPr="00DB121A">
              <w:rPr>
                <w:rFonts w:ascii="Arial" w:eastAsia="Arial" w:hAnsi="Arial" w:cs="Arial"/>
                <w:szCs w:val="22"/>
                <w:bdr w:val="nil"/>
                <w:lang w:val="es-ES"/>
              </w:rPr>
              <w:t xml:space="preserve">La startup suiza PRODUCER había creado una suite completa de herramientas digitales para gestionar sus proyectos de filmación de principio a fin. Pero carecía de la escalabilidad y </w:t>
            </w:r>
            <w:r w:rsidRPr="00DB121A">
              <w:rPr>
                <w:rFonts w:ascii="Arial" w:eastAsia="Arial" w:hAnsi="Arial" w:cs="Arial"/>
                <w:szCs w:val="22"/>
                <w:bdr w:val="nil"/>
                <w:lang w:val="es-ES"/>
              </w:rPr>
              <w:t>flexibilidad globales que exigían sus usuarios. Trabajando con SoftwareOne, PRODUCER encontró la solución: migró a la nube de Microsoft Azure y ahora puede empezar en una nueva región y aumentar los ingresos siempre que se presente la oportunidad.</w:t>
            </w:r>
          </w:p>
          <w:p w14:paraId="2E4EFE66" w14:textId="77777777" w:rsidR="007A5C39" w:rsidRPr="00DB121A" w:rsidRDefault="00DB121A" w:rsidP="007A5C39">
            <w:r w:rsidRPr="00DB121A">
              <w:rPr>
                <w:rFonts w:ascii="Arial" w:eastAsia="Arial" w:hAnsi="Arial" w:cs="Arial"/>
                <w:szCs w:val="22"/>
                <w:bdr w:val="nil"/>
                <w:lang w:val="es-ES"/>
              </w:rPr>
              <w:t xml:space="preserve">Seguir leyendo &gt; </w:t>
            </w:r>
            <w:hyperlink r:id="rId31" w:history="1">
              <w:r w:rsidRPr="00DB121A">
                <w:rPr>
                  <w:rFonts w:ascii="Arial" w:eastAsia="Arial" w:hAnsi="Arial" w:cs="Arial"/>
                  <w:color w:val="3E00FF"/>
                  <w:szCs w:val="22"/>
                  <w:u w:val="single"/>
                  <w:bdr w:val="nil"/>
                  <w:lang w:val="es-ES"/>
                </w:rPr>
                <w:t>https://www.softwareone.com/en/case-studies/global/media-and-communications/producer-ready-for-global-growth-with-azure</w:t>
              </w:r>
            </w:hyperlink>
          </w:p>
          <w:p w14:paraId="2E4EFE67" w14:textId="77777777" w:rsidR="007A5C39" w:rsidRPr="00DB121A" w:rsidRDefault="007A5C39" w:rsidP="007A5C39"/>
          <w:p w14:paraId="2E4EFE68" w14:textId="77777777" w:rsidR="007A5C39" w:rsidRPr="00DB121A" w:rsidRDefault="00DB121A" w:rsidP="007A5C39">
            <w:hyperlink r:id="rId32" w:tooltip="https://softwareone.sharepoint.com/sites/GlobalMarketing2/Shared%20Documents/05%20Case%20Studies/Case%20Study%20Projects/01%20Closed%20Projects/Camper/Images/AdobeStock_430553730_Editorial_Use_Only.jpeg?web=1" w:history="1">
              <w:r w:rsidRPr="00DB121A">
                <w:rPr>
                  <w:rFonts w:ascii="Arial" w:eastAsia="Arial" w:hAnsi="Arial" w:cs="Arial"/>
                  <w:color w:val="3E00FF"/>
                  <w:szCs w:val="22"/>
                  <w:u w:val="single"/>
                  <w:bdr w:val="nil"/>
                  <w:lang w:val="es-ES"/>
                </w:rPr>
                <w:t>AdobeStock_430553730_Editorial_Use_Only.jpeg</w:t>
              </w:r>
            </w:hyperlink>
          </w:p>
          <w:p w14:paraId="2E4EFE69" w14:textId="77777777" w:rsidR="007A5C39" w:rsidRPr="00DB121A" w:rsidRDefault="00DB121A" w:rsidP="007A5C39">
            <w:r w:rsidRPr="00DB121A">
              <w:t> </w:t>
            </w:r>
            <w:r w:rsidRPr="00DB121A">
              <w:rPr>
                <w:noProof/>
              </w:rPr>
              <w:drawing>
                <wp:inline distT="0" distB="0" distL="0" distR="0" wp14:anchorId="2E4EFEED" wp14:editId="2E4EFEEE">
                  <wp:extent cx="720000" cy="479975"/>
                  <wp:effectExtent l="0" t="0" r="4445" b="0"/>
                  <wp:docPr id="955274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611478" name="Picture 3"/>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720000" cy="479975"/>
                          </a:xfrm>
                          <a:prstGeom prst="rect">
                            <a:avLst/>
                          </a:prstGeom>
                          <a:noFill/>
                          <a:ln>
                            <a:noFill/>
                          </a:ln>
                        </pic:spPr>
                      </pic:pic>
                    </a:graphicData>
                  </a:graphic>
                </wp:inline>
              </w:drawing>
            </w:r>
          </w:p>
          <w:p w14:paraId="2E4EFE6A" w14:textId="77777777" w:rsidR="007A5C39" w:rsidRPr="00DB121A" w:rsidRDefault="00DB121A" w:rsidP="007A5C39">
            <w:pPr>
              <w:rPr>
                <w:b/>
                <w:bCs/>
              </w:rPr>
            </w:pPr>
            <w:r w:rsidRPr="00DB121A">
              <w:rPr>
                <w:rFonts w:ascii="Arial" w:eastAsia="Arial" w:hAnsi="Arial" w:cs="Arial"/>
                <w:b/>
                <w:bCs/>
                <w:szCs w:val="22"/>
                <w:bdr w:val="nil"/>
                <w:lang w:val="es-ES"/>
              </w:rPr>
              <w:lastRenderedPageBreak/>
              <w:t>Camper aumenta sus ventas de calzado gracias al análisis avanzado de datos</w:t>
            </w:r>
          </w:p>
          <w:p w14:paraId="2E4EFE6B" w14:textId="77777777" w:rsidR="007A5C39" w:rsidRPr="00DB121A" w:rsidRDefault="00DB121A" w:rsidP="007A5C39">
            <w:r w:rsidRPr="00DB121A">
              <w:rPr>
                <w:rFonts w:ascii="Arial" w:eastAsia="Arial" w:hAnsi="Arial" w:cs="Arial"/>
                <w:szCs w:val="22"/>
                <w:bdr w:val="nil"/>
                <w:lang w:val="es-ES"/>
              </w:rPr>
              <w:t>Camper, marca española líder en calzado, revolucionó el rendimiento de su negocio y las experiencias de sus clientes utilizando los servicios de análisis de datos de SoftwareOne y Google Cloud. Ahora Camper tiene acceso a información valiosa sobre las estrategias minoristas, el comportamiento de los clientes y los resultados de ventas en todas sus tiendas, lo que le ha permitido personalizar las campañas de marketing y mejorar el comercio electrónico, la experiencia de los clientes y los resultados de la em</w:t>
            </w:r>
            <w:r w:rsidRPr="00DB121A">
              <w:rPr>
                <w:rFonts w:ascii="Arial" w:eastAsia="Arial" w:hAnsi="Arial" w:cs="Arial"/>
                <w:szCs w:val="22"/>
                <w:bdr w:val="nil"/>
                <w:lang w:val="es-ES"/>
              </w:rPr>
              <w:t>presa.</w:t>
            </w:r>
          </w:p>
          <w:p w14:paraId="2E4EFE6C" w14:textId="77777777" w:rsidR="007A5C39" w:rsidRPr="00DB121A" w:rsidRDefault="00DB121A" w:rsidP="007A5C39">
            <w:r w:rsidRPr="00DB121A">
              <w:rPr>
                <w:rFonts w:ascii="Arial" w:eastAsia="Arial" w:hAnsi="Arial" w:cs="Arial"/>
                <w:szCs w:val="22"/>
                <w:bdr w:val="nil"/>
                <w:lang w:val="es-ES"/>
              </w:rPr>
              <w:t xml:space="preserve">Seguir leyendo &gt; </w:t>
            </w:r>
            <w:hyperlink r:id="rId34" w:history="1">
              <w:r w:rsidRPr="00DB121A">
                <w:rPr>
                  <w:rFonts w:ascii="Arial" w:eastAsia="Arial" w:hAnsi="Arial" w:cs="Arial"/>
                  <w:color w:val="3E00FF"/>
                  <w:szCs w:val="22"/>
                  <w:u w:val="single"/>
                  <w:bdr w:val="nil"/>
                  <w:lang w:val="es-ES"/>
                </w:rPr>
                <w:t>https://www.softwareone.com/en/case-studies/global/retail/camper-drives-footwear-sales-google-workspace-data-analytics</w:t>
              </w:r>
            </w:hyperlink>
          </w:p>
          <w:p w14:paraId="2E4EFE6D" w14:textId="77777777" w:rsidR="007A5C39" w:rsidRPr="00DB121A" w:rsidRDefault="007A5C39" w:rsidP="007A5C39"/>
          <w:p w14:paraId="2E4EFE6E" w14:textId="77777777" w:rsidR="007A5C39" w:rsidRPr="00DB121A" w:rsidRDefault="00DB121A" w:rsidP="007A5C39">
            <w:hyperlink r:id="rId35" w:tooltip="https://softwareone.sharepoint.com/sites/GlobalMarketing2/Shared%20Documents/05%20Case%20Studies/Case%20Study%20Projects/01%20Closed%20Projects/Adamed%20Pharma/Images/AdobeStock_84972564.jpeg?web=1" w:history="1">
              <w:r w:rsidRPr="00DB121A">
                <w:rPr>
                  <w:rFonts w:ascii="Arial" w:eastAsia="Arial" w:hAnsi="Arial" w:cs="Arial"/>
                  <w:color w:val="3E00FF"/>
                  <w:szCs w:val="22"/>
                  <w:u w:val="single"/>
                  <w:bdr w:val="nil"/>
                  <w:lang w:val="es-ES"/>
                </w:rPr>
                <w:t>AdobeStock_84972564.jpeg</w:t>
              </w:r>
            </w:hyperlink>
          </w:p>
          <w:p w14:paraId="2E4EFE6F" w14:textId="77777777" w:rsidR="007A5C39" w:rsidRPr="00DB121A" w:rsidRDefault="00DB121A" w:rsidP="007A5C39">
            <w:r w:rsidRPr="00DB121A">
              <w:t> </w:t>
            </w:r>
            <w:r w:rsidRPr="00DB121A">
              <w:rPr>
                <w:noProof/>
              </w:rPr>
              <w:drawing>
                <wp:inline distT="0" distB="0" distL="0" distR="0" wp14:anchorId="2E4EFEEF" wp14:editId="2E4EFEF0">
                  <wp:extent cx="720000" cy="476838"/>
                  <wp:effectExtent l="0" t="0" r="4445" b="0"/>
                  <wp:docPr id="2834855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002763"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720000" cy="476838"/>
                          </a:xfrm>
                          <a:prstGeom prst="rect">
                            <a:avLst/>
                          </a:prstGeom>
                          <a:noFill/>
                          <a:ln>
                            <a:noFill/>
                          </a:ln>
                        </pic:spPr>
                      </pic:pic>
                    </a:graphicData>
                  </a:graphic>
                </wp:inline>
              </w:drawing>
            </w:r>
          </w:p>
          <w:p w14:paraId="2E4EFE70" w14:textId="77777777" w:rsidR="007A5C39" w:rsidRPr="00DB121A" w:rsidRDefault="00DB121A" w:rsidP="007A5C39">
            <w:pPr>
              <w:rPr>
                <w:b/>
                <w:bCs/>
              </w:rPr>
            </w:pPr>
            <w:r w:rsidRPr="00DB121A">
              <w:rPr>
                <w:rFonts w:ascii="Arial" w:eastAsia="Arial" w:hAnsi="Arial" w:cs="Arial"/>
                <w:b/>
                <w:bCs/>
                <w:szCs w:val="22"/>
                <w:bdr w:val="nil"/>
                <w:lang w:val="es-ES"/>
              </w:rPr>
              <w:t>Adamed Pharma mejora sus resultados gracias a los servicios de datos</w:t>
            </w:r>
          </w:p>
          <w:p w14:paraId="2E4EFE71" w14:textId="77777777" w:rsidR="007A5C39" w:rsidRPr="00DB121A" w:rsidRDefault="00DB121A" w:rsidP="007A5C39">
            <w:r w:rsidRPr="00DB121A">
              <w:rPr>
                <w:rFonts w:ascii="Arial" w:eastAsia="Arial" w:hAnsi="Arial" w:cs="Arial"/>
                <w:szCs w:val="22"/>
                <w:bdr w:val="nil"/>
                <w:lang w:val="es-ES"/>
              </w:rPr>
              <w:t>La farmacéutica polaca recurrió a SoftwareOne para implantar Azure Data Services y Power BI, lo que le ayudó a reducir los errores de previsiones a menos del 5% en todas las líneas de producto. Ahora la empresa puede planificar sin riesgos sus procesos de fabricación y promoción, optimizar la cadena de suministro y mejorar sus resultados económicos.</w:t>
            </w:r>
          </w:p>
          <w:p w14:paraId="2E4EFE72" w14:textId="77777777" w:rsidR="007A5C39" w:rsidRPr="00DB121A" w:rsidRDefault="00DB121A" w:rsidP="007A5C39">
            <w:r w:rsidRPr="00DB121A">
              <w:rPr>
                <w:rFonts w:ascii="Arial" w:eastAsia="Arial" w:hAnsi="Arial" w:cs="Arial"/>
                <w:szCs w:val="22"/>
                <w:bdr w:val="nil"/>
                <w:lang w:val="es-ES"/>
              </w:rPr>
              <w:t xml:space="preserve">Seguir leyendo &gt; </w:t>
            </w:r>
            <w:hyperlink r:id="rId37" w:history="1">
              <w:r w:rsidRPr="00DB121A">
                <w:rPr>
                  <w:rFonts w:ascii="Arial" w:eastAsia="Arial" w:hAnsi="Arial" w:cs="Arial"/>
                  <w:color w:val="3E00FF"/>
                  <w:szCs w:val="22"/>
                  <w:u w:val="single"/>
                  <w:bdr w:val="nil"/>
                  <w:lang w:val="es-ES"/>
                </w:rPr>
                <w:t>https://www.softwareone.com/en/case-studies/global/healthcare/adamed-looks-ahead-with-advanced-analytics-data-visualisation</w:t>
              </w:r>
            </w:hyperlink>
          </w:p>
          <w:p w14:paraId="2E4EFE73" w14:textId="77777777" w:rsidR="007A5C39" w:rsidRPr="00DB121A" w:rsidRDefault="007A5C39" w:rsidP="007A5C39"/>
          <w:p w14:paraId="2E4EFE74" w14:textId="77777777" w:rsidR="007A5C39" w:rsidRPr="00DB121A" w:rsidRDefault="00DB121A" w:rsidP="007A5C39">
            <w:pPr>
              <w:rPr>
                <w:lang w:val="de-DE"/>
              </w:rPr>
            </w:pPr>
            <w:hyperlink r:id="rId38" w:tooltip="https://softwareone.sharepoint.com/sites/GlobalMarketing2/Shared%20Documents/05%20Case%20Studies/Case%20Study%20Projects/01%20Closed%20Projects/SLCA/SLCA%20Pictures/licensed/AdobeStock_182163972.jpeg?web=1" w:history="1">
              <w:r w:rsidRPr="00DB121A">
                <w:rPr>
                  <w:rFonts w:ascii="Arial" w:eastAsia="Arial" w:hAnsi="Arial" w:cs="Arial"/>
                  <w:color w:val="3E00FF"/>
                  <w:szCs w:val="22"/>
                  <w:u w:val="single"/>
                  <w:bdr w:val="nil"/>
                  <w:lang w:val="es-ES"/>
                </w:rPr>
                <w:t>AdobeStock_182163972.jpeg</w:t>
              </w:r>
            </w:hyperlink>
          </w:p>
          <w:p w14:paraId="2E4EFE75" w14:textId="77777777" w:rsidR="007A5C39" w:rsidRPr="00DB121A" w:rsidRDefault="00DB121A" w:rsidP="007A5C39">
            <w:r w:rsidRPr="00DB121A">
              <w:rPr>
                <w:noProof/>
              </w:rPr>
              <w:drawing>
                <wp:inline distT="0" distB="0" distL="0" distR="0" wp14:anchorId="2E4EFEF1" wp14:editId="2E4EFEF2">
                  <wp:extent cx="720000" cy="479900"/>
                  <wp:effectExtent l="0" t="0" r="4445" b="0"/>
                  <wp:docPr id="2096455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446223" name="Picture 1"/>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720000" cy="479900"/>
                          </a:xfrm>
                          <a:prstGeom prst="rect">
                            <a:avLst/>
                          </a:prstGeom>
                          <a:noFill/>
                          <a:ln>
                            <a:noFill/>
                          </a:ln>
                        </pic:spPr>
                      </pic:pic>
                    </a:graphicData>
                  </a:graphic>
                </wp:inline>
              </w:drawing>
            </w:r>
          </w:p>
          <w:p w14:paraId="2E4EFE76" w14:textId="77777777" w:rsidR="007A5C39" w:rsidRPr="00DB121A" w:rsidRDefault="00DB121A" w:rsidP="007A5C39">
            <w:pPr>
              <w:rPr>
                <w:b/>
                <w:bCs/>
              </w:rPr>
            </w:pPr>
            <w:r w:rsidRPr="00DB121A">
              <w:rPr>
                <w:rFonts w:ascii="Arial" w:eastAsia="Arial" w:hAnsi="Arial" w:cs="Arial"/>
                <w:b/>
                <w:bCs/>
                <w:szCs w:val="22"/>
                <w:bdr w:val="nil"/>
                <w:lang w:val="es-ES"/>
              </w:rPr>
              <w:t>Una empresa de combustible de aviación dispara su crecimiento con cuatro nuevos contratos</w:t>
            </w:r>
          </w:p>
          <w:p w14:paraId="2E4EFE77" w14:textId="77777777" w:rsidR="007A5C39" w:rsidRPr="00DB121A" w:rsidRDefault="00DB121A" w:rsidP="007A5C39">
            <w:r w:rsidRPr="00DB121A">
              <w:rPr>
                <w:rFonts w:ascii="Arial" w:eastAsia="Arial" w:hAnsi="Arial" w:cs="Arial"/>
                <w:szCs w:val="22"/>
                <w:bdr w:val="nil"/>
                <w:lang w:val="es-ES"/>
              </w:rPr>
              <w:lastRenderedPageBreak/>
              <w:t>SLCA realiza cada año más de 300.000 entregas de combustible a compañías aéreas y clientes privados en más de 20 aeropuertos españoles. Gracias a una solución de datos de almacén creada en Google Cloud por SoftwareOne, la empresa consiguió cuatro nuevos contratos.</w:t>
            </w:r>
          </w:p>
          <w:p w14:paraId="2E4EFE78" w14:textId="77777777" w:rsidR="009D30DD" w:rsidRPr="00DB121A" w:rsidRDefault="00DB121A" w:rsidP="007A5C39">
            <w:r w:rsidRPr="00DB121A">
              <w:rPr>
                <w:rFonts w:ascii="Arial" w:eastAsia="Arial" w:hAnsi="Arial" w:cs="Arial"/>
                <w:szCs w:val="22"/>
                <w:bdr w:val="nil"/>
                <w:lang w:val="es-ES"/>
              </w:rPr>
              <w:t xml:space="preserve">Seguir leyendo &gt; </w:t>
            </w:r>
            <w:hyperlink r:id="rId40" w:history="1">
              <w:r w:rsidRPr="00DB121A">
                <w:rPr>
                  <w:rFonts w:ascii="Arial" w:eastAsia="Arial" w:hAnsi="Arial" w:cs="Arial"/>
                  <w:color w:val="3E00FF"/>
                  <w:szCs w:val="22"/>
                  <w:u w:val="single"/>
                  <w:bdr w:val="nil"/>
                  <w:lang w:val="es-ES"/>
                </w:rPr>
                <w:t>https://www.softwareone.com/en/case-studies/global/transportation/slca-app-services-business-intelligence</w:t>
              </w:r>
            </w:hyperlink>
          </w:p>
        </w:tc>
      </w:tr>
      <w:tr w:rsidR="00BA2BF4" w:rsidRPr="00DB121A" w14:paraId="2E4EFE80"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E4EFE7A" w14:textId="77777777" w:rsidR="009D30DD" w:rsidRPr="00DB121A" w:rsidRDefault="00DB121A" w:rsidP="006711B8">
            <w:pPr>
              <w:rPr>
                <w:b/>
                <w:bCs/>
              </w:rPr>
            </w:pPr>
            <w:r w:rsidRPr="00DB121A">
              <w:rPr>
                <w:b/>
                <w:bCs/>
              </w:rPr>
              <w:lastRenderedPageBreak/>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2E4EFE7B" w14:textId="77777777" w:rsidR="007A5C39" w:rsidRPr="00DB121A" w:rsidRDefault="00DB121A" w:rsidP="007A5C39">
            <w:pPr>
              <w:rPr>
                <w:lang w:val="de-DE"/>
              </w:rPr>
            </w:pPr>
            <w:hyperlink r:id="rId41" w:tooltip="https://softwareone.sharepoint.com/sites/GlobalMarketing2/Shared%20Documents/01%20Campaigns%20and%20Content/Jan24%20Nav%20Content/Image%20assets/AdobeStock_621450836.jpeg?web=1" w:history="1">
              <w:r w:rsidRPr="00DB121A">
                <w:rPr>
                  <w:rFonts w:ascii="Arial" w:eastAsia="Arial" w:hAnsi="Arial" w:cs="Arial"/>
                  <w:color w:val="3E00FF"/>
                  <w:szCs w:val="22"/>
                  <w:u w:val="single"/>
                  <w:bdr w:val="nil"/>
                  <w:lang w:val="es-ES"/>
                </w:rPr>
                <w:t>AdobeStock_621450836.jpeg</w:t>
              </w:r>
            </w:hyperlink>
          </w:p>
          <w:p w14:paraId="2E4EFE7C" w14:textId="77777777" w:rsidR="007A5C39" w:rsidRPr="00DB121A" w:rsidRDefault="00DB121A" w:rsidP="007A5C39">
            <w:r w:rsidRPr="00DB121A">
              <w:rPr>
                <w:noProof/>
              </w:rPr>
              <w:drawing>
                <wp:inline distT="0" distB="0" distL="0" distR="0" wp14:anchorId="2E4EFEF3" wp14:editId="2E4EFEF4">
                  <wp:extent cx="720000" cy="304644"/>
                  <wp:effectExtent l="0" t="0" r="4445" b="635"/>
                  <wp:docPr id="93493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40406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2E4EFE7D" w14:textId="77777777" w:rsidR="007A5C39" w:rsidRPr="00DB121A" w:rsidRDefault="00DB121A" w:rsidP="007A5C39">
            <w:pPr>
              <w:rPr>
                <w:b/>
                <w:bCs/>
              </w:rPr>
            </w:pPr>
            <w:r w:rsidRPr="00DB121A">
              <w:rPr>
                <w:rFonts w:ascii="Arial" w:eastAsia="Arial" w:hAnsi="Arial" w:cs="Arial"/>
                <w:b/>
                <w:bCs/>
                <w:szCs w:val="22"/>
                <w:bdr w:val="nil"/>
                <w:lang w:val="es-ES"/>
              </w:rPr>
              <w:t>Te ayudamos a aumentar tus ingresos</w:t>
            </w:r>
          </w:p>
          <w:p w14:paraId="2E4EFE7E" w14:textId="77777777" w:rsidR="009D30DD" w:rsidRPr="00DB121A" w:rsidRDefault="00DB121A" w:rsidP="007A5C39">
            <w:r w:rsidRPr="00DB121A">
              <w:rPr>
                <w:rFonts w:ascii="Arial" w:eastAsia="Arial" w:hAnsi="Arial" w:cs="Arial"/>
                <w:szCs w:val="22"/>
                <w:bdr w:val="nil"/>
                <w:lang w:val="es-ES"/>
              </w:rPr>
              <w:t>Habla hoy mismo con nuestro equipo sobre los mejores servicios para ayudarte a aumentar tus ingresos, a corto o largo plazo.</w:t>
            </w:r>
          </w:p>
          <w:p w14:paraId="2E4EFE7F" w14:textId="77777777" w:rsidR="007A5C39" w:rsidRPr="00DB121A" w:rsidRDefault="00DB121A" w:rsidP="007A5C39">
            <w:r w:rsidRPr="00DB121A">
              <w:rPr>
                <w:rFonts w:ascii="Arial" w:eastAsia="Arial" w:hAnsi="Arial" w:cs="Arial"/>
                <w:szCs w:val="22"/>
                <w:bdr w:val="nil"/>
                <w:lang w:val="es-ES"/>
              </w:rPr>
              <w:t>Hablemos &gt; Abrir formulario de contacto</w:t>
            </w:r>
          </w:p>
        </w:tc>
      </w:tr>
    </w:tbl>
    <w:p w14:paraId="2E4EFE81" w14:textId="77777777" w:rsidR="009D30DD" w:rsidRPr="00DB121A" w:rsidRDefault="009D30DD"/>
    <w:p w14:paraId="2E4EFE82" w14:textId="77777777" w:rsidR="009D30DD" w:rsidRPr="00DB121A" w:rsidRDefault="009D30DD"/>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BA2BF4" w:rsidRPr="00DB121A" w14:paraId="2E4EFE85" w14:textId="77777777" w:rsidTr="009D30DD">
        <w:trPr>
          <w:trHeight w:val="300"/>
        </w:trPr>
        <w:tc>
          <w:tcPr>
            <w:tcW w:w="3720" w:type="dxa"/>
            <w:tcBorders>
              <w:top w:val="single" w:sz="6" w:space="0" w:color="3E00FF"/>
              <w:left w:val="single" w:sz="6" w:space="0" w:color="3E00FF"/>
              <w:bottom w:val="nil"/>
              <w:right w:val="nil"/>
            </w:tcBorders>
            <w:shd w:val="clear" w:color="auto" w:fill="3E00FF"/>
            <w:hideMark/>
          </w:tcPr>
          <w:p w14:paraId="2E4EFE83" w14:textId="77777777" w:rsidR="009D30DD" w:rsidRPr="00DB121A" w:rsidRDefault="00DB121A" w:rsidP="009D30DD">
            <w:pPr>
              <w:rPr>
                <w:b/>
                <w:bCs/>
                <w:lang w:val="de-DE"/>
              </w:rPr>
            </w:pPr>
            <w:r w:rsidRPr="00DB121A">
              <w:rPr>
                <w:b/>
                <w:bCs/>
              </w:rPr>
              <w:t>Meta Data</w:t>
            </w:r>
            <w:r w:rsidRPr="00DB121A">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2E4EFE84" w14:textId="77777777" w:rsidR="009D30DD" w:rsidRPr="00DB121A" w:rsidRDefault="00DB121A" w:rsidP="009D30DD">
            <w:pPr>
              <w:rPr>
                <w:b/>
                <w:bCs/>
                <w:lang w:val="de-DE"/>
              </w:rPr>
            </w:pPr>
            <w:r w:rsidRPr="00DB121A">
              <w:rPr>
                <w:b/>
                <w:bCs/>
                <w:lang w:val="de-DE"/>
              </w:rPr>
              <w:t> </w:t>
            </w:r>
          </w:p>
        </w:tc>
      </w:tr>
      <w:tr w:rsidR="00BA2BF4" w:rsidRPr="00DB121A" w14:paraId="2E4EFE89"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86" w14:textId="77777777" w:rsidR="009D30DD" w:rsidRPr="00DB121A" w:rsidRDefault="00DB121A" w:rsidP="009D30DD">
            <w:pPr>
              <w:rPr>
                <w:b/>
                <w:bCs/>
              </w:rPr>
            </w:pPr>
            <w:r w:rsidRPr="00DB121A">
              <w:rPr>
                <w:b/>
                <w:bCs/>
              </w:rPr>
              <w:t>Content status </w:t>
            </w:r>
          </w:p>
          <w:p w14:paraId="2E4EFE87" w14:textId="77777777" w:rsidR="009D30DD" w:rsidRPr="00DB121A" w:rsidRDefault="00DB121A" w:rsidP="009D30DD">
            <w:pPr>
              <w:rPr>
                <w:b/>
                <w:bCs/>
              </w:rPr>
            </w:pPr>
            <w:r w:rsidRPr="00DB121A">
              <w:t xml:space="preserve">Date </w:t>
            </w:r>
            <w:r w:rsidRPr="00DB121A">
              <w:t>of last update</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88" w14:textId="77777777" w:rsidR="009D30DD" w:rsidRPr="00DB121A" w:rsidRDefault="00DB121A" w:rsidP="009D30DD">
            <w:pPr>
              <w:rPr>
                <w:lang w:val="de-DE"/>
              </w:rPr>
            </w:pPr>
            <w:r w:rsidRPr="00DB121A">
              <w:t>2/1/2024</w:t>
            </w:r>
          </w:p>
        </w:tc>
      </w:tr>
      <w:tr w:rsidR="00BA2BF4" w:rsidRPr="00DB121A" w14:paraId="2E4EFE8D" w14:textId="77777777" w:rsidTr="009D30DD">
        <w:trPr>
          <w:trHeight w:val="300"/>
        </w:trPr>
        <w:tc>
          <w:tcPr>
            <w:tcW w:w="3720" w:type="dxa"/>
            <w:tcBorders>
              <w:top w:val="nil"/>
              <w:left w:val="single" w:sz="6" w:space="0" w:color="3E00FF"/>
              <w:bottom w:val="nil"/>
              <w:right w:val="nil"/>
            </w:tcBorders>
            <w:shd w:val="clear" w:color="auto" w:fill="FFFFFF"/>
            <w:hideMark/>
          </w:tcPr>
          <w:p w14:paraId="2E4EFE8A" w14:textId="77777777" w:rsidR="009D30DD" w:rsidRPr="00DB121A" w:rsidRDefault="00DB121A" w:rsidP="009D30DD">
            <w:pPr>
              <w:rPr>
                <w:b/>
                <w:bCs/>
              </w:rPr>
            </w:pPr>
            <w:r w:rsidRPr="00DB121A">
              <w:rPr>
                <w:b/>
                <w:bCs/>
              </w:rPr>
              <w:t>Language </w:t>
            </w:r>
          </w:p>
          <w:p w14:paraId="2E4EFE8B" w14:textId="77777777" w:rsidR="009D30DD" w:rsidRPr="00DB121A" w:rsidRDefault="00DB121A" w:rsidP="009D30DD">
            <w:pPr>
              <w:rPr>
                <w:b/>
                <w:bCs/>
              </w:rPr>
            </w:pPr>
            <w:r w:rsidRPr="00DB121A">
              <w:t>Language of the content</w:t>
            </w:r>
            <w:r w:rsidRPr="00DB121A">
              <w:rPr>
                <w:b/>
                <w:bCs/>
              </w:rPr>
              <w:t> </w:t>
            </w:r>
          </w:p>
        </w:tc>
        <w:tc>
          <w:tcPr>
            <w:tcW w:w="5895" w:type="dxa"/>
            <w:tcBorders>
              <w:top w:val="nil"/>
              <w:left w:val="nil"/>
              <w:bottom w:val="nil"/>
              <w:right w:val="single" w:sz="6" w:space="0" w:color="3E00FF"/>
            </w:tcBorders>
            <w:shd w:val="clear" w:color="auto" w:fill="auto"/>
            <w:hideMark/>
          </w:tcPr>
          <w:p w14:paraId="2E4EFE8C" w14:textId="77777777" w:rsidR="009D30DD" w:rsidRPr="00DB121A" w:rsidRDefault="00DB121A" w:rsidP="009D30DD">
            <w:pPr>
              <w:rPr>
                <w:lang w:val="de-DE"/>
              </w:rPr>
            </w:pPr>
            <w:r w:rsidRPr="00DB121A">
              <w:rPr>
                <w:rFonts w:ascii="Arial" w:eastAsia="Arial" w:hAnsi="Arial" w:cs="Arial"/>
                <w:szCs w:val="22"/>
                <w:bdr w:val="nil"/>
                <w:lang w:val="es-ES"/>
              </w:rPr>
              <w:t>Español (ES)</w:t>
            </w:r>
          </w:p>
        </w:tc>
      </w:tr>
      <w:tr w:rsidR="00BA2BF4" w:rsidRPr="00DB121A" w14:paraId="2E4EFE91"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8E" w14:textId="77777777" w:rsidR="009D30DD" w:rsidRPr="00DB121A" w:rsidRDefault="00DB121A" w:rsidP="009D30DD">
            <w:pPr>
              <w:rPr>
                <w:b/>
                <w:bCs/>
              </w:rPr>
            </w:pPr>
            <w:r w:rsidRPr="00DB121A">
              <w:rPr>
                <w:b/>
                <w:bCs/>
              </w:rPr>
              <w:t>Page URL </w:t>
            </w:r>
          </w:p>
          <w:p w14:paraId="2E4EFE8F" w14:textId="77777777" w:rsidR="009D30DD" w:rsidRPr="00DB121A" w:rsidRDefault="00DB121A" w:rsidP="009D30DD">
            <w:pPr>
              <w:rPr>
                <w:b/>
                <w:bCs/>
              </w:rPr>
            </w:pPr>
            <w:r w:rsidRPr="00DB121A">
              <w:t xml:space="preserve">"Speaking" URL with keywords, short, all lower case, no special characters, spaces </w:t>
            </w:r>
            <w:r w:rsidRPr="00DB121A">
              <w:t>replaced with hyphens</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90" w14:textId="77777777" w:rsidR="009D30DD" w:rsidRPr="00DB121A" w:rsidRDefault="00DB121A" w:rsidP="009D30DD">
            <w:r w:rsidRPr="00DB121A">
              <w:rPr>
                <w:rFonts w:ascii="Arial" w:eastAsia="Arial" w:hAnsi="Arial" w:cs="Arial"/>
                <w:szCs w:val="22"/>
                <w:bdr w:val="nil"/>
                <w:lang w:val="es-ES"/>
              </w:rPr>
              <w:t>/es/objetivos-empresariales/crecimiento-de-los-ingresos</w:t>
            </w:r>
          </w:p>
        </w:tc>
      </w:tr>
      <w:tr w:rsidR="00BA2BF4" w:rsidRPr="00DB121A" w14:paraId="2E4EFE95" w14:textId="77777777" w:rsidTr="009D30DD">
        <w:trPr>
          <w:trHeight w:val="300"/>
        </w:trPr>
        <w:tc>
          <w:tcPr>
            <w:tcW w:w="3720" w:type="dxa"/>
            <w:tcBorders>
              <w:top w:val="nil"/>
              <w:left w:val="single" w:sz="6" w:space="0" w:color="3E00FF"/>
              <w:bottom w:val="nil"/>
              <w:right w:val="nil"/>
            </w:tcBorders>
            <w:shd w:val="clear" w:color="auto" w:fill="FFFFFF"/>
            <w:hideMark/>
          </w:tcPr>
          <w:p w14:paraId="2E4EFE92" w14:textId="77777777" w:rsidR="009D30DD" w:rsidRPr="00DB121A" w:rsidRDefault="00DB121A" w:rsidP="009D30DD">
            <w:pPr>
              <w:rPr>
                <w:b/>
                <w:bCs/>
              </w:rPr>
            </w:pPr>
            <w:r w:rsidRPr="00DB121A">
              <w:rPr>
                <w:b/>
                <w:bCs/>
              </w:rPr>
              <w:t>Teaser title  </w:t>
            </w:r>
          </w:p>
          <w:p w14:paraId="2E4EFE93" w14:textId="77777777" w:rsidR="009D30DD" w:rsidRPr="00DB121A" w:rsidRDefault="00DB121A" w:rsidP="009D30DD">
            <w:pPr>
              <w:rPr>
                <w:b/>
                <w:bCs/>
              </w:rPr>
            </w:pPr>
            <w:r w:rsidRPr="00DB121A">
              <w:t>Title displayed as website teaser card, up to 78 characters</w:t>
            </w:r>
            <w:r w:rsidRPr="00DB121A">
              <w:rPr>
                <w:b/>
                <w:bCs/>
              </w:rPr>
              <w:t> </w:t>
            </w:r>
          </w:p>
        </w:tc>
        <w:tc>
          <w:tcPr>
            <w:tcW w:w="5895" w:type="dxa"/>
            <w:tcBorders>
              <w:top w:val="nil"/>
              <w:left w:val="nil"/>
              <w:bottom w:val="nil"/>
              <w:right w:val="single" w:sz="6" w:space="0" w:color="3E00FF"/>
            </w:tcBorders>
            <w:shd w:val="clear" w:color="auto" w:fill="auto"/>
            <w:hideMark/>
          </w:tcPr>
          <w:p w14:paraId="2E4EFE94" w14:textId="77777777" w:rsidR="009D30DD" w:rsidRPr="00DB121A" w:rsidRDefault="00DB121A" w:rsidP="009D30DD">
            <w:r w:rsidRPr="00DB121A">
              <w:rPr>
                <w:rFonts w:ascii="Arial" w:eastAsia="Arial" w:hAnsi="Arial" w:cs="Arial"/>
                <w:szCs w:val="22"/>
                <w:bdr w:val="nil"/>
                <w:lang w:val="es-ES"/>
              </w:rPr>
              <w:t xml:space="preserve">Soluciones </w:t>
            </w:r>
            <w:r w:rsidRPr="00DB121A">
              <w:rPr>
                <w:rFonts w:ascii="Arial" w:eastAsia="Arial" w:hAnsi="Arial" w:cs="Arial"/>
                <w:szCs w:val="22"/>
                <w:bdr w:val="nil"/>
                <w:lang w:val="es-ES"/>
              </w:rPr>
              <w:t>tecnológicas de SoftwareOne que hacen crecer los ingresos</w:t>
            </w:r>
          </w:p>
        </w:tc>
      </w:tr>
      <w:tr w:rsidR="00BA2BF4" w:rsidRPr="00DB121A" w14:paraId="2E4EFE99"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96" w14:textId="77777777" w:rsidR="009D30DD" w:rsidRPr="00DB121A" w:rsidRDefault="00DB121A" w:rsidP="009D30DD">
            <w:pPr>
              <w:rPr>
                <w:b/>
                <w:bCs/>
              </w:rPr>
            </w:pPr>
            <w:r w:rsidRPr="00DB121A">
              <w:rPr>
                <w:b/>
                <w:bCs/>
              </w:rPr>
              <w:t>Teaser description </w:t>
            </w:r>
          </w:p>
          <w:p w14:paraId="2E4EFE97" w14:textId="77777777" w:rsidR="009D30DD" w:rsidRPr="00DB121A" w:rsidRDefault="00DB121A" w:rsidP="009D30DD">
            <w:pPr>
              <w:rPr>
                <w:b/>
                <w:bCs/>
              </w:rPr>
            </w:pPr>
            <w:r w:rsidRPr="00DB121A">
              <w:t>Text displayed as website teaser card, up to 156 characters</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98" w14:textId="77777777" w:rsidR="009D30DD" w:rsidRPr="00DB121A" w:rsidRDefault="00DB121A" w:rsidP="009D30DD">
            <w:pPr>
              <w:rPr>
                <w:lang w:val="de-DE"/>
              </w:rPr>
            </w:pPr>
            <w:r w:rsidRPr="00DB121A">
              <w:rPr>
                <w:rFonts w:ascii="Arial" w:eastAsia="Arial" w:hAnsi="Arial" w:cs="Arial"/>
                <w:szCs w:val="22"/>
                <w:bdr w:val="nil"/>
                <w:lang w:val="es-ES"/>
              </w:rPr>
              <w:t xml:space="preserve">SoftwareOne combina procesos </w:t>
            </w:r>
            <w:r w:rsidRPr="00DB121A">
              <w:rPr>
                <w:rFonts w:ascii="Arial" w:eastAsia="Arial" w:hAnsi="Arial" w:cs="Arial"/>
                <w:szCs w:val="22"/>
                <w:bdr w:val="nil"/>
                <w:lang w:val="es-ES"/>
              </w:rPr>
              <w:t>inteligentes con modernas soluciones digitales para impulsar el crecimiento de tus ingresos. Descubre cómo.</w:t>
            </w:r>
          </w:p>
        </w:tc>
      </w:tr>
      <w:tr w:rsidR="00BA2BF4" w:rsidRPr="00DB121A" w14:paraId="2E4EFE9E" w14:textId="77777777" w:rsidTr="009D30DD">
        <w:trPr>
          <w:trHeight w:val="300"/>
        </w:trPr>
        <w:tc>
          <w:tcPr>
            <w:tcW w:w="3720" w:type="dxa"/>
            <w:tcBorders>
              <w:top w:val="nil"/>
              <w:left w:val="single" w:sz="6" w:space="0" w:color="3E00FF"/>
              <w:bottom w:val="nil"/>
              <w:right w:val="nil"/>
            </w:tcBorders>
            <w:shd w:val="clear" w:color="auto" w:fill="FFFFFF"/>
            <w:hideMark/>
          </w:tcPr>
          <w:p w14:paraId="2E4EFE9A" w14:textId="77777777" w:rsidR="009D30DD" w:rsidRPr="00DB121A" w:rsidRDefault="00DB121A" w:rsidP="009D30DD">
            <w:pPr>
              <w:rPr>
                <w:b/>
                <w:bCs/>
              </w:rPr>
            </w:pPr>
            <w:r w:rsidRPr="00DB121A">
              <w:rPr>
                <w:b/>
                <w:bCs/>
              </w:rPr>
              <w:t>Teaser image </w:t>
            </w:r>
          </w:p>
          <w:p w14:paraId="2E4EFE9B" w14:textId="77777777" w:rsidR="009D30DD" w:rsidRPr="00DB121A" w:rsidRDefault="00DB121A" w:rsidP="009D30DD">
            <w:pPr>
              <w:rPr>
                <w:b/>
                <w:bCs/>
              </w:rPr>
            </w:pPr>
            <w:r w:rsidRPr="00DB121A">
              <w:t>Image ID or link to file </w:t>
            </w:r>
            <w:r w:rsidRPr="00DB121A">
              <w:rPr>
                <w:b/>
                <w:bCs/>
              </w:rPr>
              <w:t> </w:t>
            </w:r>
          </w:p>
        </w:tc>
        <w:tc>
          <w:tcPr>
            <w:tcW w:w="5895" w:type="dxa"/>
            <w:tcBorders>
              <w:top w:val="nil"/>
              <w:left w:val="nil"/>
              <w:bottom w:val="nil"/>
              <w:right w:val="single" w:sz="6" w:space="0" w:color="3E00FF"/>
            </w:tcBorders>
            <w:shd w:val="clear" w:color="auto" w:fill="auto"/>
            <w:hideMark/>
          </w:tcPr>
          <w:p w14:paraId="2E4EFE9C" w14:textId="77777777" w:rsidR="009D30DD" w:rsidRPr="00DB121A" w:rsidRDefault="00DB121A" w:rsidP="009D30DD">
            <w:pPr>
              <w:rPr>
                <w:lang w:val="de-DE"/>
              </w:rPr>
            </w:pPr>
            <w:hyperlink r:id="rId42" w:tooltip="https://softwareone.sharepoint.com/sites/GlobalMarketing2/Shared%20Documents/01%20Campaigns%20and%20Content/Jan24%20Nav%20Content/Image%20assets/AdobeStock_621450836.jpeg?web=1" w:history="1">
              <w:r w:rsidRPr="00DB121A">
                <w:rPr>
                  <w:rFonts w:ascii="Arial" w:eastAsia="Arial" w:hAnsi="Arial" w:cs="Arial"/>
                  <w:color w:val="3E00FF"/>
                  <w:szCs w:val="22"/>
                  <w:u w:val="single"/>
                  <w:bdr w:val="nil"/>
                  <w:lang w:val="es-ES"/>
                </w:rPr>
                <w:t>AdobeStock_621450836.jpeg</w:t>
              </w:r>
            </w:hyperlink>
          </w:p>
          <w:p w14:paraId="2E4EFE9D" w14:textId="77777777" w:rsidR="009D30DD" w:rsidRPr="00DB121A" w:rsidRDefault="00DB121A" w:rsidP="009D30DD">
            <w:pPr>
              <w:rPr>
                <w:lang w:val="de-DE"/>
              </w:rPr>
            </w:pPr>
            <w:r w:rsidRPr="00DB121A">
              <w:rPr>
                <w:noProof/>
              </w:rPr>
              <w:drawing>
                <wp:inline distT="0" distB="0" distL="0" distR="0" wp14:anchorId="2E4EFEF5" wp14:editId="2E4EFEF6">
                  <wp:extent cx="720000" cy="304644"/>
                  <wp:effectExtent l="0" t="0" r="4445" b="635"/>
                  <wp:docPr id="17560002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118158"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tc>
      </w:tr>
      <w:tr w:rsidR="00BA2BF4" w:rsidRPr="00DB121A" w14:paraId="2E4EFEA2"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9F" w14:textId="77777777" w:rsidR="009D30DD" w:rsidRPr="00DB121A" w:rsidRDefault="00DB121A" w:rsidP="009D30DD">
            <w:pPr>
              <w:rPr>
                <w:b/>
                <w:bCs/>
              </w:rPr>
            </w:pPr>
            <w:r w:rsidRPr="00DB121A">
              <w:rPr>
                <w:b/>
                <w:bCs/>
              </w:rPr>
              <w:t>Headline  </w:t>
            </w:r>
          </w:p>
          <w:p w14:paraId="2E4EFEA0" w14:textId="77777777" w:rsidR="009D30DD" w:rsidRPr="00DB121A" w:rsidRDefault="00DB121A" w:rsidP="009D30DD">
            <w:pPr>
              <w:rPr>
                <w:b/>
                <w:bCs/>
              </w:rPr>
            </w:pPr>
            <w:r w:rsidRPr="00DB121A">
              <w:t>h1 headline (hidden), up to 60 characters</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A1" w14:textId="77777777" w:rsidR="009D30DD" w:rsidRPr="00DB121A" w:rsidRDefault="00DB121A" w:rsidP="009D30DD">
            <w:pPr>
              <w:rPr>
                <w:lang w:val="de-DE"/>
              </w:rPr>
            </w:pPr>
            <w:r w:rsidRPr="00DB121A">
              <w:rPr>
                <w:rFonts w:ascii="Arial" w:eastAsia="Arial" w:hAnsi="Arial" w:cs="Arial"/>
                <w:szCs w:val="22"/>
                <w:bdr w:val="nil"/>
                <w:lang w:val="es-ES"/>
              </w:rPr>
              <w:t>Aumento de los ingresos</w:t>
            </w:r>
          </w:p>
        </w:tc>
      </w:tr>
      <w:tr w:rsidR="00BA2BF4" w:rsidRPr="00DB121A" w14:paraId="2E4EFEA6" w14:textId="77777777" w:rsidTr="009D30DD">
        <w:trPr>
          <w:trHeight w:val="300"/>
        </w:trPr>
        <w:tc>
          <w:tcPr>
            <w:tcW w:w="3720" w:type="dxa"/>
            <w:tcBorders>
              <w:top w:val="nil"/>
              <w:left w:val="single" w:sz="6" w:space="0" w:color="3E00FF"/>
              <w:bottom w:val="nil"/>
              <w:right w:val="nil"/>
            </w:tcBorders>
            <w:shd w:val="clear" w:color="auto" w:fill="FFFFFF"/>
            <w:hideMark/>
          </w:tcPr>
          <w:p w14:paraId="2E4EFEA3" w14:textId="77777777" w:rsidR="009D30DD" w:rsidRPr="00DB121A" w:rsidRDefault="00DB121A" w:rsidP="009D30DD">
            <w:pPr>
              <w:rPr>
                <w:b/>
                <w:bCs/>
              </w:rPr>
            </w:pPr>
            <w:r w:rsidRPr="00DB121A">
              <w:rPr>
                <w:b/>
                <w:bCs/>
              </w:rPr>
              <w:lastRenderedPageBreak/>
              <w:t>Navigation title  </w:t>
            </w:r>
          </w:p>
          <w:p w14:paraId="2E4EFEA4" w14:textId="77777777" w:rsidR="009D30DD" w:rsidRPr="00DB121A" w:rsidRDefault="00DB121A" w:rsidP="009D30DD">
            <w:pPr>
              <w:rPr>
                <w:b/>
                <w:bCs/>
              </w:rPr>
            </w:pPr>
            <w:r w:rsidRPr="00DB121A">
              <w:t xml:space="preserve">Shortened headline, used for </w:t>
            </w:r>
            <w:r w:rsidRPr="00DB121A">
              <w:t>breadcrumb and other navigation elements</w:t>
            </w:r>
            <w:r w:rsidRPr="00DB121A">
              <w:rPr>
                <w:b/>
                <w:bCs/>
              </w:rPr>
              <w:t> </w:t>
            </w:r>
          </w:p>
        </w:tc>
        <w:tc>
          <w:tcPr>
            <w:tcW w:w="5895" w:type="dxa"/>
            <w:tcBorders>
              <w:top w:val="nil"/>
              <w:left w:val="nil"/>
              <w:bottom w:val="nil"/>
              <w:right w:val="single" w:sz="6" w:space="0" w:color="3E00FF"/>
            </w:tcBorders>
            <w:shd w:val="clear" w:color="auto" w:fill="auto"/>
            <w:hideMark/>
          </w:tcPr>
          <w:p w14:paraId="2E4EFEA5" w14:textId="77777777" w:rsidR="009D30DD" w:rsidRPr="00DB121A" w:rsidRDefault="00DB121A" w:rsidP="009D30DD">
            <w:pPr>
              <w:rPr>
                <w:lang w:val="de-DE"/>
              </w:rPr>
            </w:pPr>
            <w:r w:rsidRPr="00DB121A">
              <w:rPr>
                <w:rFonts w:ascii="Arial" w:eastAsia="Arial" w:hAnsi="Arial" w:cs="Arial"/>
                <w:szCs w:val="22"/>
                <w:bdr w:val="nil"/>
                <w:lang w:val="es-ES"/>
              </w:rPr>
              <w:t>Aumento de los ingresos</w:t>
            </w:r>
          </w:p>
        </w:tc>
      </w:tr>
      <w:tr w:rsidR="00BA2BF4" w:rsidRPr="00DB121A" w14:paraId="2E4EFEAA"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A7" w14:textId="77777777" w:rsidR="009D30DD" w:rsidRPr="00DB121A" w:rsidRDefault="00DB121A" w:rsidP="009D30DD">
            <w:pPr>
              <w:rPr>
                <w:b/>
                <w:bCs/>
                <w:lang w:val="de-DE"/>
              </w:rPr>
            </w:pPr>
            <w:r w:rsidRPr="00DB121A">
              <w:rPr>
                <w:b/>
                <w:bCs/>
              </w:rPr>
              <w:t>Keywords</w:t>
            </w:r>
            <w:r w:rsidRPr="00DB121A">
              <w:rPr>
                <w:b/>
                <w:bCs/>
                <w:lang w:val="de-DE"/>
              </w:rPr>
              <w:t> </w:t>
            </w:r>
          </w:p>
          <w:p w14:paraId="2E4EFEA8" w14:textId="77777777" w:rsidR="009D30DD" w:rsidRPr="00DB121A" w:rsidRDefault="00DB121A" w:rsidP="009D30DD">
            <w:pPr>
              <w:rPr>
                <w:b/>
                <w:bCs/>
                <w:lang w:val="de-DE"/>
              </w:rPr>
            </w:pPr>
            <w:r w:rsidRPr="00DB121A">
              <w:t>Separated by space</w:t>
            </w:r>
            <w:r w:rsidRPr="00DB121A">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A9" w14:textId="77777777" w:rsidR="009D30DD" w:rsidRPr="00DB121A" w:rsidRDefault="00DB121A" w:rsidP="009D30DD">
            <w:pPr>
              <w:rPr>
                <w:lang w:val="de-DE"/>
              </w:rPr>
            </w:pPr>
            <w:r w:rsidRPr="00DB121A">
              <w:rPr>
                <w:rFonts w:ascii="Arial" w:eastAsia="Arial" w:hAnsi="Arial" w:cs="Arial"/>
                <w:szCs w:val="22"/>
                <w:bdr w:val="nil"/>
                <w:lang w:val="es-ES"/>
              </w:rPr>
              <w:t>Añadir aquí </w:t>
            </w:r>
          </w:p>
        </w:tc>
      </w:tr>
      <w:tr w:rsidR="00BA2BF4" w:rsidRPr="00DB121A" w14:paraId="2E4EFEAE" w14:textId="77777777" w:rsidTr="009D30DD">
        <w:trPr>
          <w:trHeight w:val="300"/>
        </w:trPr>
        <w:tc>
          <w:tcPr>
            <w:tcW w:w="3720" w:type="dxa"/>
            <w:tcBorders>
              <w:top w:val="nil"/>
              <w:left w:val="single" w:sz="6" w:space="0" w:color="3E00FF"/>
              <w:bottom w:val="nil"/>
              <w:right w:val="nil"/>
            </w:tcBorders>
            <w:shd w:val="clear" w:color="auto" w:fill="FFFFFF"/>
            <w:hideMark/>
          </w:tcPr>
          <w:p w14:paraId="2E4EFEAB" w14:textId="77777777" w:rsidR="009D30DD" w:rsidRPr="00DB121A" w:rsidRDefault="00DB121A" w:rsidP="009D30DD">
            <w:pPr>
              <w:rPr>
                <w:b/>
                <w:bCs/>
              </w:rPr>
            </w:pPr>
            <w:r w:rsidRPr="00DB121A">
              <w:rPr>
                <w:b/>
                <w:bCs/>
              </w:rPr>
              <w:t>Meta title  </w:t>
            </w:r>
          </w:p>
          <w:p w14:paraId="2E4EFEAC" w14:textId="77777777" w:rsidR="009D30DD" w:rsidRPr="00DB121A" w:rsidRDefault="00DB121A" w:rsidP="009D30DD">
            <w:pPr>
              <w:rPr>
                <w:b/>
                <w:bCs/>
              </w:rPr>
            </w:pPr>
            <w:r w:rsidRPr="00DB121A">
              <w:t>Title displayed in Google search results and on browser tab, up to 60 characters, must not be the same as headline</w:t>
            </w:r>
            <w:r w:rsidRPr="00DB121A">
              <w:rPr>
                <w:b/>
                <w:bCs/>
              </w:rPr>
              <w:t> </w:t>
            </w:r>
          </w:p>
        </w:tc>
        <w:tc>
          <w:tcPr>
            <w:tcW w:w="5895" w:type="dxa"/>
            <w:tcBorders>
              <w:top w:val="nil"/>
              <w:left w:val="nil"/>
              <w:bottom w:val="nil"/>
              <w:right w:val="single" w:sz="6" w:space="0" w:color="3E00FF"/>
            </w:tcBorders>
            <w:shd w:val="clear" w:color="auto" w:fill="auto"/>
            <w:hideMark/>
          </w:tcPr>
          <w:p w14:paraId="2E4EFEAD" w14:textId="77777777" w:rsidR="009D30DD" w:rsidRPr="00DB121A" w:rsidRDefault="00DB121A" w:rsidP="009D30DD">
            <w:r w:rsidRPr="00DB121A">
              <w:rPr>
                <w:rFonts w:ascii="Arial" w:eastAsia="Arial" w:hAnsi="Arial" w:cs="Arial"/>
                <w:szCs w:val="22"/>
                <w:bdr w:val="nil"/>
                <w:lang w:val="es-ES"/>
              </w:rPr>
              <w:t xml:space="preserve">Soluciones tecnológicas de </w:t>
            </w:r>
            <w:r w:rsidRPr="00DB121A">
              <w:rPr>
                <w:rFonts w:ascii="Arial" w:eastAsia="Arial" w:hAnsi="Arial" w:cs="Arial"/>
                <w:szCs w:val="22"/>
                <w:bdr w:val="nil"/>
                <w:lang w:val="es-ES"/>
              </w:rPr>
              <w:t>SoftwareOne que hacen crecer los ingresos | SoftwareOne</w:t>
            </w:r>
          </w:p>
        </w:tc>
      </w:tr>
      <w:tr w:rsidR="00BA2BF4" w:rsidRPr="00DB121A" w14:paraId="2E4EFEB2"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AF" w14:textId="77777777" w:rsidR="009D30DD" w:rsidRPr="00DB121A" w:rsidRDefault="00DB121A" w:rsidP="009D30DD">
            <w:pPr>
              <w:rPr>
                <w:b/>
                <w:bCs/>
              </w:rPr>
            </w:pPr>
            <w:r w:rsidRPr="00DB121A">
              <w:rPr>
                <w:b/>
                <w:bCs/>
              </w:rPr>
              <w:t>Meta description  </w:t>
            </w:r>
          </w:p>
          <w:p w14:paraId="2E4EFEB0" w14:textId="77777777" w:rsidR="009D30DD" w:rsidRPr="00DB121A" w:rsidRDefault="00DB121A" w:rsidP="009D30DD">
            <w:pPr>
              <w:rPr>
                <w:b/>
                <w:bCs/>
              </w:rPr>
            </w:pPr>
            <w:r w:rsidRPr="00DB121A">
              <w:t>Text displayed in Google search results, up to 160 characters</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B1" w14:textId="77777777" w:rsidR="009D30DD" w:rsidRPr="00DB121A" w:rsidRDefault="00DB121A" w:rsidP="009D30DD">
            <w:pPr>
              <w:rPr>
                <w:lang w:val="de-DE"/>
              </w:rPr>
            </w:pPr>
            <w:r w:rsidRPr="00DB121A">
              <w:rPr>
                <w:rFonts w:ascii="Arial" w:eastAsia="Arial" w:hAnsi="Arial" w:cs="Arial"/>
                <w:szCs w:val="22"/>
                <w:bdr w:val="nil"/>
                <w:lang w:val="es-ES"/>
              </w:rPr>
              <w:t xml:space="preserve">SoftwareOne combina procesos </w:t>
            </w:r>
            <w:r w:rsidRPr="00DB121A">
              <w:rPr>
                <w:rFonts w:ascii="Arial" w:eastAsia="Arial" w:hAnsi="Arial" w:cs="Arial"/>
                <w:szCs w:val="22"/>
                <w:bdr w:val="nil"/>
                <w:lang w:val="es-ES"/>
              </w:rPr>
              <w:t>inteligentes con modernas soluciones digitales para impulsar el crecimiento de tus ingresos. Descubre cómo</w:t>
            </w:r>
          </w:p>
        </w:tc>
      </w:tr>
      <w:tr w:rsidR="00BA2BF4" w:rsidRPr="00DB121A" w14:paraId="2E4EFEB6" w14:textId="77777777" w:rsidTr="009D30DD">
        <w:trPr>
          <w:trHeight w:val="300"/>
        </w:trPr>
        <w:tc>
          <w:tcPr>
            <w:tcW w:w="3720" w:type="dxa"/>
            <w:tcBorders>
              <w:top w:val="nil"/>
              <w:left w:val="single" w:sz="6" w:space="0" w:color="3E00FF"/>
              <w:bottom w:val="nil"/>
              <w:right w:val="nil"/>
            </w:tcBorders>
            <w:shd w:val="clear" w:color="auto" w:fill="FFFFFF"/>
            <w:hideMark/>
          </w:tcPr>
          <w:p w14:paraId="2E4EFEB3" w14:textId="77777777" w:rsidR="009D30DD" w:rsidRPr="00DB121A" w:rsidRDefault="00DB121A" w:rsidP="009D30DD">
            <w:pPr>
              <w:rPr>
                <w:b/>
                <w:bCs/>
              </w:rPr>
            </w:pPr>
            <w:r w:rsidRPr="00DB121A">
              <w:rPr>
                <w:b/>
                <w:bCs/>
              </w:rPr>
              <w:t>Open Graph title  </w:t>
            </w:r>
          </w:p>
          <w:p w14:paraId="2E4EFEB4" w14:textId="77777777" w:rsidR="009D30DD" w:rsidRPr="00DB121A" w:rsidRDefault="00DB121A" w:rsidP="009D30DD">
            <w:pPr>
              <w:rPr>
                <w:b/>
                <w:bCs/>
              </w:rPr>
            </w:pPr>
            <w:r w:rsidRPr="00DB121A">
              <w:t xml:space="preserve">Title displayed when shared on social media, up </w:t>
            </w:r>
            <w:r w:rsidRPr="00DB121A">
              <w:t>to 90 characters</w:t>
            </w:r>
            <w:r w:rsidRPr="00DB121A">
              <w:rPr>
                <w:b/>
                <w:bCs/>
              </w:rPr>
              <w:t> </w:t>
            </w:r>
          </w:p>
        </w:tc>
        <w:tc>
          <w:tcPr>
            <w:tcW w:w="5895" w:type="dxa"/>
            <w:tcBorders>
              <w:top w:val="nil"/>
              <w:left w:val="nil"/>
              <w:bottom w:val="nil"/>
              <w:right w:val="single" w:sz="6" w:space="0" w:color="3E00FF"/>
            </w:tcBorders>
            <w:shd w:val="clear" w:color="auto" w:fill="auto"/>
            <w:hideMark/>
          </w:tcPr>
          <w:p w14:paraId="2E4EFEB5" w14:textId="77777777" w:rsidR="009D30DD" w:rsidRPr="00DB121A" w:rsidRDefault="00DB121A" w:rsidP="009D30DD">
            <w:r w:rsidRPr="00DB121A">
              <w:rPr>
                <w:rFonts w:ascii="Arial" w:eastAsia="Arial" w:hAnsi="Arial" w:cs="Arial"/>
                <w:szCs w:val="22"/>
                <w:bdr w:val="nil"/>
                <w:lang w:val="es-ES"/>
              </w:rPr>
              <w:t>Aumenta tus ingresos. Libera tu potencial</w:t>
            </w:r>
          </w:p>
        </w:tc>
      </w:tr>
      <w:tr w:rsidR="00BA2BF4" w:rsidRPr="00DB121A" w14:paraId="2E4EFEBA"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B7" w14:textId="77777777" w:rsidR="009D30DD" w:rsidRPr="00DB121A" w:rsidRDefault="00DB121A" w:rsidP="009D30DD">
            <w:pPr>
              <w:rPr>
                <w:b/>
                <w:bCs/>
              </w:rPr>
            </w:pPr>
            <w:r w:rsidRPr="00DB121A">
              <w:rPr>
                <w:b/>
                <w:bCs/>
              </w:rPr>
              <w:t>Open Graph description  </w:t>
            </w:r>
          </w:p>
          <w:p w14:paraId="2E4EFEB8" w14:textId="77777777" w:rsidR="009D30DD" w:rsidRPr="00DB121A" w:rsidRDefault="00DB121A" w:rsidP="009D30DD">
            <w:pPr>
              <w:rPr>
                <w:b/>
                <w:bCs/>
              </w:rPr>
            </w:pPr>
            <w:r w:rsidRPr="00DB121A">
              <w:t>Text displayed when shared on social media, up to 200 characters</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B9" w14:textId="77777777" w:rsidR="009D30DD" w:rsidRPr="00DB121A" w:rsidRDefault="00DB121A" w:rsidP="009D30DD">
            <w:pPr>
              <w:rPr>
                <w:lang w:val="de-DE"/>
              </w:rPr>
            </w:pPr>
            <w:r w:rsidRPr="00DB121A">
              <w:rPr>
                <w:rFonts w:ascii="Arial" w:eastAsia="Arial" w:hAnsi="Arial" w:cs="Arial"/>
                <w:szCs w:val="22"/>
                <w:bdr w:val="nil"/>
                <w:lang w:val="es-ES"/>
              </w:rPr>
              <w:t xml:space="preserve">SoftwareOne ayuda a </w:t>
            </w:r>
            <w:r w:rsidRPr="00DB121A">
              <w:rPr>
                <w:rFonts w:ascii="Arial" w:eastAsia="Arial" w:hAnsi="Arial" w:cs="Arial"/>
                <w:szCs w:val="22"/>
                <w:bdr w:val="nil"/>
                <w:lang w:val="es-ES"/>
              </w:rPr>
              <w:t>las empresas inteligentes a utilizar las tecnologías modernas como ventaja competitiva para reaccionar ante las oportunidades, aumentar beneficios y hacer crecer el negocio. Descubre cómo.</w:t>
            </w:r>
          </w:p>
        </w:tc>
      </w:tr>
      <w:tr w:rsidR="00BA2BF4" w:rsidRPr="00DB121A" w14:paraId="2E4EFEC0" w14:textId="77777777" w:rsidTr="009D30DD">
        <w:trPr>
          <w:trHeight w:val="300"/>
        </w:trPr>
        <w:tc>
          <w:tcPr>
            <w:tcW w:w="3720" w:type="dxa"/>
            <w:tcBorders>
              <w:top w:val="nil"/>
              <w:left w:val="single" w:sz="6" w:space="0" w:color="3E00FF"/>
              <w:bottom w:val="nil"/>
              <w:right w:val="nil"/>
            </w:tcBorders>
            <w:shd w:val="clear" w:color="auto" w:fill="FFFFFF"/>
            <w:hideMark/>
          </w:tcPr>
          <w:p w14:paraId="2E4EFEBB" w14:textId="77777777" w:rsidR="009D30DD" w:rsidRPr="00DB121A" w:rsidRDefault="00DB121A" w:rsidP="009D30DD">
            <w:pPr>
              <w:rPr>
                <w:b/>
                <w:bCs/>
              </w:rPr>
            </w:pPr>
            <w:r w:rsidRPr="00DB121A">
              <w:rPr>
                <w:b/>
                <w:bCs/>
              </w:rPr>
              <w:t>Text for Open Graph image  </w:t>
            </w:r>
          </w:p>
          <w:p w14:paraId="2E4EFEBC" w14:textId="77777777" w:rsidR="009D30DD" w:rsidRPr="00DB121A" w:rsidRDefault="00DB121A" w:rsidP="009D30DD">
            <w:pPr>
              <w:rPr>
                <w:b/>
                <w:bCs/>
              </w:rPr>
            </w:pPr>
            <w:r w:rsidRPr="00DB121A">
              <w:t>Eyebrow up to 55 characters, headline up to 120 characters, CTA up to 20 characters</w:t>
            </w:r>
            <w:r w:rsidRPr="00DB121A">
              <w:rPr>
                <w:b/>
                <w:bCs/>
              </w:rPr>
              <w:t> </w:t>
            </w:r>
          </w:p>
        </w:tc>
        <w:tc>
          <w:tcPr>
            <w:tcW w:w="5895" w:type="dxa"/>
            <w:tcBorders>
              <w:top w:val="nil"/>
              <w:left w:val="nil"/>
              <w:bottom w:val="nil"/>
              <w:right w:val="single" w:sz="6" w:space="0" w:color="3E00FF"/>
            </w:tcBorders>
            <w:shd w:val="clear" w:color="auto" w:fill="auto"/>
            <w:hideMark/>
          </w:tcPr>
          <w:p w14:paraId="2E4EFEBD" w14:textId="77777777" w:rsidR="009D30DD" w:rsidRPr="00DB121A" w:rsidRDefault="00DB121A" w:rsidP="009D30DD">
            <w:r w:rsidRPr="00DB121A">
              <w:rPr>
                <w:rFonts w:ascii="Arial" w:eastAsia="Arial" w:hAnsi="Arial" w:cs="Arial"/>
                <w:szCs w:val="22"/>
                <w:bdr w:val="nil"/>
                <w:lang w:val="es-ES"/>
              </w:rPr>
              <w:t>Aumento de los ingresos</w:t>
            </w:r>
          </w:p>
          <w:p w14:paraId="2E4EFEBE" w14:textId="77777777" w:rsidR="009D30DD" w:rsidRPr="00DB121A" w:rsidRDefault="00DB121A" w:rsidP="009D30DD">
            <w:r w:rsidRPr="00DB121A">
              <w:rPr>
                <w:rFonts w:ascii="Arial" w:eastAsia="Arial" w:hAnsi="Arial" w:cs="Arial"/>
                <w:szCs w:val="22"/>
                <w:bdr w:val="nil"/>
                <w:lang w:val="es-ES"/>
              </w:rPr>
              <w:t xml:space="preserve">Aumenta tus </w:t>
            </w:r>
            <w:r w:rsidRPr="00DB121A">
              <w:rPr>
                <w:rFonts w:ascii="Arial" w:eastAsia="Arial" w:hAnsi="Arial" w:cs="Arial"/>
                <w:szCs w:val="22"/>
                <w:bdr w:val="nil"/>
                <w:lang w:val="es-ES"/>
              </w:rPr>
              <w:t>ingresos. Libera tu potencial</w:t>
            </w:r>
          </w:p>
          <w:p w14:paraId="2E4EFEBF" w14:textId="77777777" w:rsidR="009D30DD" w:rsidRPr="00DB121A" w:rsidRDefault="00DB121A" w:rsidP="009D30DD">
            <w:r w:rsidRPr="00DB121A">
              <w:rPr>
                <w:rFonts w:ascii="Arial" w:eastAsia="Arial" w:hAnsi="Arial" w:cs="Arial"/>
                <w:szCs w:val="22"/>
                <w:bdr w:val="nil"/>
                <w:lang w:val="es-ES"/>
              </w:rPr>
              <w:t>Seguir leyendo +</w:t>
            </w:r>
          </w:p>
        </w:tc>
      </w:tr>
      <w:tr w:rsidR="00BA2BF4" w:rsidRPr="00DB121A" w14:paraId="2E4EFEC5"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C1" w14:textId="77777777" w:rsidR="009D30DD" w:rsidRPr="00DB121A" w:rsidRDefault="00DB121A" w:rsidP="009D30DD">
            <w:pPr>
              <w:rPr>
                <w:b/>
                <w:bCs/>
              </w:rPr>
            </w:pPr>
            <w:r w:rsidRPr="00DB121A">
              <w:rPr>
                <w:b/>
                <w:bCs/>
              </w:rPr>
              <w:t>Open Graph image </w:t>
            </w:r>
          </w:p>
          <w:p w14:paraId="2E4EFEC2" w14:textId="77777777" w:rsidR="009D30DD" w:rsidRPr="00DB121A" w:rsidRDefault="00DB121A" w:rsidP="009D30DD">
            <w:pPr>
              <w:rPr>
                <w:b/>
                <w:bCs/>
              </w:rPr>
            </w:pPr>
            <w:r w:rsidRPr="00DB121A">
              <w:t>Image ID or link to file</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C3" w14:textId="77777777" w:rsidR="009D30DD" w:rsidRPr="00DB121A" w:rsidRDefault="00DB121A" w:rsidP="009D30DD">
            <w:pPr>
              <w:rPr>
                <w:lang w:val="de-DE"/>
              </w:rPr>
            </w:pPr>
            <w:hyperlink r:id="rId43" w:tooltip="https://softwareone.sharepoint.com/sites/GlobalMarketing2/Shared%20Documents/01%20Campaigns%20and%20Content/Jan24%20Nav%20Content/Image%20assets/AdobeStock_621450836.jpeg?web=1" w:history="1">
              <w:r w:rsidRPr="00DB121A">
                <w:rPr>
                  <w:rFonts w:ascii="Arial" w:eastAsia="Arial" w:hAnsi="Arial" w:cs="Arial"/>
                  <w:color w:val="3E00FF"/>
                  <w:szCs w:val="22"/>
                  <w:u w:val="single"/>
                  <w:bdr w:val="nil"/>
                  <w:lang w:val="es-ES"/>
                </w:rPr>
                <w:t>AdobeStock_621450836.jpeg</w:t>
              </w:r>
            </w:hyperlink>
          </w:p>
          <w:p w14:paraId="2E4EFEC4" w14:textId="77777777" w:rsidR="009D30DD" w:rsidRPr="00DB121A" w:rsidRDefault="00DB121A" w:rsidP="009D30DD">
            <w:pPr>
              <w:rPr>
                <w:b/>
                <w:bCs/>
                <w:sz w:val="28"/>
                <w:szCs w:val="24"/>
              </w:rPr>
            </w:pPr>
            <w:r w:rsidRPr="00DB121A">
              <w:rPr>
                <w:noProof/>
              </w:rPr>
              <w:drawing>
                <wp:inline distT="0" distB="0" distL="0" distR="0" wp14:anchorId="2E4EFEF7" wp14:editId="2E4EFEF8">
                  <wp:extent cx="720000" cy="304644"/>
                  <wp:effectExtent l="0" t="0" r="4445" b="635"/>
                  <wp:docPr id="1625079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21167"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tc>
      </w:tr>
      <w:tr w:rsidR="00BA2BF4" w:rsidRPr="00DB121A" w14:paraId="2E4EFEC9" w14:textId="77777777" w:rsidTr="009D30DD">
        <w:trPr>
          <w:trHeight w:val="300"/>
        </w:trPr>
        <w:tc>
          <w:tcPr>
            <w:tcW w:w="3720" w:type="dxa"/>
            <w:tcBorders>
              <w:top w:val="nil"/>
              <w:left w:val="single" w:sz="6" w:space="0" w:color="3E00FF"/>
              <w:bottom w:val="nil"/>
              <w:right w:val="nil"/>
            </w:tcBorders>
            <w:shd w:val="clear" w:color="auto" w:fill="FFFFFF"/>
            <w:hideMark/>
          </w:tcPr>
          <w:p w14:paraId="2E4EFEC6" w14:textId="77777777" w:rsidR="009D30DD" w:rsidRPr="00DB121A" w:rsidRDefault="00DB121A" w:rsidP="009D30DD">
            <w:pPr>
              <w:rPr>
                <w:b/>
                <w:bCs/>
              </w:rPr>
            </w:pPr>
            <w:r w:rsidRPr="00DB121A">
              <w:rPr>
                <w:b/>
                <w:bCs/>
              </w:rPr>
              <w:t>Twitter Card / X title  </w:t>
            </w:r>
          </w:p>
          <w:p w14:paraId="2E4EFEC7" w14:textId="77777777" w:rsidR="009D30DD" w:rsidRPr="00DB121A" w:rsidRDefault="00DB121A" w:rsidP="009D30DD">
            <w:pPr>
              <w:rPr>
                <w:b/>
                <w:bCs/>
              </w:rPr>
            </w:pPr>
            <w:r w:rsidRPr="00DB121A">
              <w:t>Text displayed when shared on Twitter, up to 55 characters</w:t>
            </w:r>
            <w:r w:rsidRPr="00DB121A">
              <w:rPr>
                <w:b/>
                <w:bCs/>
              </w:rPr>
              <w:t> </w:t>
            </w:r>
          </w:p>
        </w:tc>
        <w:tc>
          <w:tcPr>
            <w:tcW w:w="5895" w:type="dxa"/>
            <w:tcBorders>
              <w:top w:val="nil"/>
              <w:left w:val="nil"/>
              <w:bottom w:val="nil"/>
              <w:right w:val="single" w:sz="6" w:space="0" w:color="3E00FF"/>
            </w:tcBorders>
            <w:shd w:val="clear" w:color="auto" w:fill="auto"/>
            <w:hideMark/>
          </w:tcPr>
          <w:p w14:paraId="2E4EFEC8" w14:textId="77777777" w:rsidR="009D30DD" w:rsidRPr="00DB121A" w:rsidRDefault="00DB121A" w:rsidP="009D30DD">
            <w:r w:rsidRPr="00DB121A">
              <w:rPr>
                <w:rFonts w:ascii="Arial" w:eastAsia="Arial" w:hAnsi="Arial" w:cs="Arial"/>
                <w:szCs w:val="22"/>
                <w:bdr w:val="nil"/>
                <w:lang w:val="es-ES"/>
              </w:rPr>
              <w:t>Aumenta tus ingresos. Libera tu potencial</w:t>
            </w:r>
          </w:p>
        </w:tc>
      </w:tr>
      <w:tr w:rsidR="00BA2BF4" w:rsidRPr="00DB121A" w14:paraId="2E4EFECD"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CA" w14:textId="77777777" w:rsidR="009D30DD" w:rsidRPr="00DB121A" w:rsidRDefault="00DB121A" w:rsidP="009D30DD">
            <w:pPr>
              <w:rPr>
                <w:b/>
                <w:bCs/>
              </w:rPr>
            </w:pPr>
            <w:r w:rsidRPr="00DB121A">
              <w:rPr>
                <w:b/>
                <w:bCs/>
              </w:rPr>
              <w:t>Twitter Card / X description  </w:t>
            </w:r>
          </w:p>
          <w:p w14:paraId="2E4EFECB" w14:textId="77777777" w:rsidR="009D30DD" w:rsidRPr="00DB121A" w:rsidRDefault="00DB121A" w:rsidP="009D30DD">
            <w:pPr>
              <w:rPr>
                <w:b/>
                <w:bCs/>
              </w:rPr>
            </w:pPr>
            <w:r w:rsidRPr="00DB121A">
              <w:t>Text displayed when shared on Twitter, up to 125 characters</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CC" w14:textId="77777777" w:rsidR="009D30DD" w:rsidRPr="00DB121A" w:rsidRDefault="00DB121A" w:rsidP="009D30DD">
            <w:pPr>
              <w:rPr>
                <w:lang w:val="de-DE"/>
              </w:rPr>
            </w:pPr>
            <w:r w:rsidRPr="00DB121A">
              <w:rPr>
                <w:rFonts w:ascii="Arial" w:eastAsia="Arial" w:hAnsi="Arial" w:cs="Arial"/>
                <w:szCs w:val="22"/>
                <w:bdr w:val="nil"/>
                <w:lang w:val="es-ES"/>
              </w:rPr>
              <w:t>SoftwareOne ayuda a las empresas inteligentes a utilizar las tecnologías modernas como ventaja competitiva para reaccionar ante las oportunidades, aumentar beneficios y hacer crecer el negocio. Descubre cómo.</w:t>
            </w:r>
          </w:p>
        </w:tc>
      </w:tr>
      <w:tr w:rsidR="00BA2BF4" w:rsidRPr="00DB121A" w14:paraId="2E4EFED1" w14:textId="77777777" w:rsidTr="009D30DD">
        <w:trPr>
          <w:trHeight w:val="300"/>
        </w:trPr>
        <w:tc>
          <w:tcPr>
            <w:tcW w:w="3720" w:type="dxa"/>
            <w:tcBorders>
              <w:top w:val="nil"/>
              <w:left w:val="single" w:sz="6" w:space="0" w:color="3E00FF"/>
              <w:bottom w:val="nil"/>
              <w:right w:val="nil"/>
            </w:tcBorders>
            <w:shd w:val="clear" w:color="auto" w:fill="FFFFFF"/>
            <w:hideMark/>
          </w:tcPr>
          <w:p w14:paraId="2E4EFECE" w14:textId="77777777" w:rsidR="009D30DD" w:rsidRPr="00DB121A" w:rsidRDefault="00DB121A" w:rsidP="009D30DD">
            <w:pPr>
              <w:rPr>
                <w:b/>
                <w:bCs/>
              </w:rPr>
            </w:pPr>
            <w:r w:rsidRPr="00DB121A">
              <w:rPr>
                <w:b/>
                <w:bCs/>
              </w:rPr>
              <w:t>Optional: Campaign selection </w:t>
            </w:r>
          </w:p>
          <w:p w14:paraId="2E4EFECF" w14:textId="77777777" w:rsidR="009D30DD" w:rsidRPr="00DB121A" w:rsidRDefault="00DB121A" w:rsidP="009D30DD">
            <w:pPr>
              <w:rPr>
                <w:b/>
                <w:bCs/>
              </w:rPr>
            </w:pPr>
            <w:r w:rsidRPr="00DB121A">
              <w:t>Add campaign name if asset is part of a specific campaign</w:t>
            </w:r>
            <w:r w:rsidRPr="00DB121A">
              <w:rPr>
                <w:b/>
                <w:bCs/>
              </w:rPr>
              <w:t> </w:t>
            </w:r>
          </w:p>
        </w:tc>
        <w:tc>
          <w:tcPr>
            <w:tcW w:w="5895" w:type="dxa"/>
            <w:tcBorders>
              <w:top w:val="nil"/>
              <w:left w:val="nil"/>
              <w:bottom w:val="nil"/>
              <w:right w:val="single" w:sz="6" w:space="0" w:color="3E00FF"/>
            </w:tcBorders>
            <w:shd w:val="clear" w:color="auto" w:fill="auto"/>
            <w:hideMark/>
          </w:tcPr>
          <w:p w14:paraId="2E4EFED0" w14:textId="77777777" w:rsidR="009D30DD" w:rsidRPr="00DB121A" w:rsidRDefault="00DB121A" w:rsidP="009D30DD">
            <w:pPr>
              <w:rPr>
                <w:lang w:val="de-DE"/>
              </w:rPr>
            </w:pPr>
            <w:r w:rsidRPr="00DB121A">
              <w:rPr>
                <w:rFonts w:ascii="Arial" w:eastAsia="Arial" w:hAnsi="Arial" w:cs="Arial"/>
                <w:szCs w:val="22"/>
                <w:bdr w:val="nil"/>
                <w:lang w:val="es-ES"/>
              </w:rPr>
              <w:t>Añadir aquí </w:t>
            </w:r>
          </w:p>
        </w:tc>
      </w:tr>
      <w:tr w:rsidR="00BA2BF4" w:rsidRPr="00DB121A" w14:paraId="2E4EFED5"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D2" w14:textId="77777777" w:rsidR="009D30DD" w:rsidRPr="00DB121A" w:rsidRDefault="00DB121A" w:rsidP="009D30DD">
            <w:pPr>
              <w:rPr>
                <w:b/>
                <w:bCs/>
              </w:rPr>
            </w:pPr>
            <w:r w:rsidRPr="00DB121A">
              <w:rPr>
                <w:b/>
                <w:bCs/>
              </w:rPr>
              <w:t>Industry selection </w:t>
            </w:r>
          </w:p>
          <w:p w14:paraId="2E4EFED3" w14:textId="77777777" w:rsidR="009D30DD" w:rsidRPr="00DB121A" w:rsidRDefault="00DB121A" w:rsidP="009D30DD">
            <w:pPr>
              <w:rPr>
                <w:b/>
                <w:bCs/>
              </w:rPr>
            </w:pPr>
            <w:r w:rsidRPr="00DB121A">
              <w:t>Used for filtering and auto-generated components on the website, select the most important, several possible</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D4" w14:textId="77777777" w:rsidR="009D30DD" w:rsidRPr="00DB121A" w:rsidRDefault="00DB121A" w:rsidP="009D30DD">
            <w:r w:rsidRPr="00DB121A">
              <w:rPr>
                <w:rFonts w:ascii="Arial" w:eastAsia="Arial" w:hAnsi="Arial" w:cs="Arial"/>
                <w:szCs w:val="22"/>
                <w:highlight w:val="yellow"/>
                <w:bdr w:val="nil"/>
                <w:lang w:val="es-ES"/>
              </w:rPr>
              <w:t>No específicos</w:t>
            </w:r>
            <w:r w:rsidRPr="00DB121A">
              <w:rPr>
                <w:rFonts w:ascii="Arial" w:eastAsia="Arial" w:hAnsi="Arial" w:cs="Arial"/>
                <w:szCs w:val="22"/>
                <w:bdr w:val="nil"/>
                <w:lang w:val="es-ES"/>
              </w:rPr>
              <w:t xml:space="preserve"> / Agricultura / Automoción / Construcción e ingeniería / Bienes de consumo / Educación / Energía / Finanzas / Sanidad / Hostelería / Tecnologías de la información / Jurídico / Industria / Medios de comunicación y comunicaciones / Sin ánimo de lucro / Otros / Servicios profesionales / Sector público / Comercio minorista / Deportes y ocio / Transporte / Viajes y turismo </w:t>
            </w:r>
          </w:p>
        </w:tc>
      </w:tr>
      <w:tr w:rsidR="00BA2BF4" w:rsidRPr="00DB121A" w14:paraId="2E4EFED9" w14:textId="77777777" w:rsidTr="009D30DD">
        <w:trPr>
          <w:trHeight w:val="300"/>
        </w:trPr>
        <w:tc>
          <w:tcPr>
            <w:tcW w:w="3720" w:type="dxa"/>
            <w:tcBorders>
              <w:top w:val="nil"/>
              <w:left w:val="single" w:sz="6" w:space="0" w:color="3E00FF"/>
              <w:bottom w:val="nil"/>
              <w:right w:val="nil"/>
            </w:tcBorders>
            <w:shd w:val="clear" w:color="auto" w:fill="FFFFFF"/>
            <w:hideMark/>
          </w:tcPr>
          <w:p w14:paraId="2E4EFED6" w14:textId="77777777" w:rsidR="009D30DD" w:rsidRPr="00DB121A" w:rsidRDefault="00DB121A" w:rsidP="009D30DD">
            <w:pPr>
              <w:rPr>
                <w:b/>
                <w:bCs/>
              </w:rPr>
            </w:pPr>
            <w:r w:rsidRPr="00DB121A">
              <w:rPr>
                <w:b/>
                <w:bCs/>
              </w:rPr>
              <w:t>Tag selection </w:t>
            </w:r>
          </w:p>
          <w:p w14:paraId="2E4EFED7" w14:textId="77777777" w:rsidR="009D30DD" w:rsidRPr="00DB121A" w:rsidRDefault="00DB121A" w:rsidP="009D30DD">
            <w:pPr>
              <w:rPr>
                <w:b/>
                <w:bCs/>
              </w:rPr>
            </w:pPr>
            <w:r w:rsidRPr="00DB121A">
              <w:t>Used for filtering and auto-generated components on the website, select the most important, several possible</w:t>
            </w:r>
            <w:r w:rsidRPr="00DB121A">
              <w:rPr>
                <w:b/>
                <w:bCs/>
              </w:rPr>
              <w:t> </w:t>
            </w:r>
          </w:p>
        </w:tc>
        <w:tc>
          <w:tcPr>
            <w:tcW w:w="5895" w:type="dxa"/>
            <w:tcBorders>
              <w:top w:val="nil"/>
              <w:left w:val="nil"/>
              <w:bottom w:val="nil"/>
              <w:right w:val="single" w:sz="6" w:space="0" w:color="3E00FF"/>
            </w:tcBorders>
            <w:shd w:val="clear" w:color="auto" w:fill="auto"/>
            <w:hideMark/>
          </w:tcPr>
          <w:p w14:paraId="2E4EFED8" w14:textId="77777777" w:rsidR="009D30DD" w:rsidRPr="00DB121A" w:rsidRDefault="00DB121A" w:rsidP="009D30DD">
            <w:pPr>
              <w:rPr>
                <w:lang w:val="de-DE"/>
              </w:rPr>
            </w:pPr>
            <w:r w:rsidRPr="00DB121A">
              <w:rPr>
                <w:rFonts w:ascii="Arial" w:eastAsia="Arial" w:hAnsi="Arial" w:cs="Arial"/>
                <w:szCs w:val="22"/>
                <w:bdr w:val="nil"/>
                <w:lang w:val="es-ES"/>
              </w:rPr>
              <w:t>crecimiento</w:t>
            </w:r>
          </w:p>
        </w:tc>
      </w:tr>
      <w:tr w:rsidR="00BA2BF4" w:rsidRPr="00DB121A" w14:paraId="2E4EFEDD" w14:textId="77777777" w:rsidTr="009D30DD">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E4EFEDA" w14:textId="77777777" w:rsidR="009D30DD" w:rsidRPr="00DB121A" w:rsidRDefault="00DB121A" w:rsidP="009D30DD">
            <w:pPr>
              <w:rPr>
                <w:b/>
                <w:bCs/>
              </w:rPr>
            </w:pPr>
            <w:r w:rsidRPr="00DB121A">
              <w:rPr>
                <w:b/>
                <w:bCs/>
              </w:rPr>
              <w:lastRenderedPageBreak/>
              <w:t xml:space="preserve">Topic </w:t>
            </w:r>
            <w:r w:rsidRPr="00DB121A">
              <w:rPr>
                <w:b/>
                <w:bCs/>
              </w:rPr>
              <w:t>selection </w:t>
            </w:r>
          </w:p>
          <w:p w14:paraId="2E4EFEDB" w14:textId="77777777" w:rsidR="009D30DD" w:rsidRPr="00DB121A" w:rsidRDefault="00DB121A" w:rsidP="009D30DD">
            <w:pPr>
              <w:rPr>
                <w:b/>
                <w:bCs/>
              </w:rPr>
            </w:pPr>
            <w:r w:rsidRPr="00DB121A">
              <w:t>Used for filtering and auto-generated components on the website, select the most important, several possible</w:t>
            </w:r>
            <w:r w:rsidRPr="00DB121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E4EFEDC" w14:textId="77777777" w:rsidR="009D30DD" w:rsidRPr="00DB121A" w:rsidRDefault="00DB121A" w:rsidP="009D30DD">
            <w:r w:rsidRPr="00DB121A">
              <w:rPr>
                <w:rFonts w:ascii="Arial" w:eastAsia="Arial" w:hAnsi="Arial" w:cs="Arial"/>
                <w:szCs w:val="22"/>
                <w:bdr w:val="nil"/>
                <w:lang w:val="es-ES"/>
              </w:rPr>
              <w:t xml:space="preserve">No específicos / Servicios en la nube / Servicios de aplicaciones / Servicios FinOps / </w:t>
            </w:r>
            <w:r w:rsidRPr="00DB121A">
              <w:rPr>
                <w:rFonts w:ascii="Arial" w:eastAsia="Arial" w:hAnsi="Arial" w:cs="Arial"/>
                <w:szCs w:val="22"/>
                <w:highlight w:val="yellow"/>
                <w:bdr w:val="nil"/>
                <w:lang w:val="es-ES"/>
              </w:rPr>
              <w:t>Objetivos empresariales</w:t>
            </w:r>
            <w:r w:rsidRPr="00DB121A">
              <w:rPr>
                <w:rFonts w:ascii="Arial" w:eastAsia="Arial" w:hAnsi="Arial" w:cs="Arial"/>
                <w:szCs w:val="22"/>
                <w:bdr w:val="nil"/>
                <w:lang w:val="es-ES"/>
              </w:rPr>
              <w:t xml:space="preserve"> / Datos e IA / Espacio de trabajo digital / Servicios SAP / Soporte multivendedor / Soluciones sectoriales / Comprar software / Evaluación comparativa y negociación / Servicios de compra de software / Gestión de activos / Servicios de asesoramiento para editores / Socios de software / Nuestra historia / Nuestra gente / Empleo / Inversores / Programas para socios / Liderazgo intelectual / Noticias y actualizaciones </w:t>
            </w:r>
          </w:p>
        </w:tc>
      </w:tr>
    </w:tbl>
    <w:p w14:paraId="2E4EFEDE" w14:textId="77777777" w:rsidR="00121C5F" w:rsidRPr="00DB121A" w:rsidRDefault="00121C5F" w:rsidP="009D30DD"/>
    <w:sectPr w:rsidR="00121C5F" w:rsidRPr="00DB121A" w:rsidSect="00F83E5F">
      <w:headerReference w:type="default" r:id="rId44"/>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4EFEFE" w14:textId="77777777" w:rsidR="00DB121A" w:rsidRDefault="00DB121A">
      <w:pPr>
        <w:spacing w:before="0" w:after="0" w:line="240" w:lineRule="auto"/>
      </w:pPr>
      <w:r>
        <w:separator/>
      </w:r>
    </w:p>
  </w:endnote>
  <w:endnote w:type="continuationSeparator" w:id="0">
    <w:p w14:paraId="2E4EFF00" w14:textId="77777777" w:rsidR="00DB121A" w:rsidRDefault="00DB121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4EFEFA" w14:textId="77777777" w:rsidR="00DB121A" w:rsidRDefault="00DB121A">
      <w:pPr>
        <w:spacing w:before="0" w:after="0" w:line="240" w:lineRule="auto"/>
      </w:pPr>
      <w:r>
        <w:separator/>
      </w:r>
    </w:p>
  </w:footnote>
  <w:footnote w:type="continuationSeparator" w:id="0">
    <w:p w14:paraId="2E4EFEFC" w14:textId="77777777" w:rsidR="00DB121A" w:rsidRDefault="00DB121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EFEF9"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A02F4A"/>
    <w:multiLevelType w:val="multilevel"/>
    <w:tmpl w:val="7FE61556"/>
    <w:numStyleLink w:val="SWOnumberedlist"/>
  </w:abstractNum>
  <w:abstractNum w:abstractNumId="1" w15:restartNumberingAfterBreak="0">
    <w:nsid w:val="19980056"/>
    <w:multiLevelType w:val="multilevel"/>
    <w:tmpl w:val="7FE61556"/>
    <w:numStyleLink w:val="SWOnumberedlist"/>
  </w:abstractNum>
  <w:abstractNum w:abstractNumId="2" w15:restartNumberingAfterBreak="0">
    <w:nsid w:val="1E4C6FEA"/>
    <w:multiLevelType w:val="multilevel"/>
    <w:tmpl w:val="05E80F0E"/>
    <w:numStyleLink w:val="SWOlist"/>
  </w:abstractNum>
  <w:abstractNum w:abstractNumId="3" w15:restartNumberingAfterBreak="0">
    <w:nsid w:val="21B73357"/>
    <w:multiLevelType w:val="multilevel"/>
    <w:tmpl w:val="947CEFA4"/>
    <w:numStyleLink w:val="SWOheader"/>
  </w:abstractNum>
  <w:abstractNum w:abstractNumId="4" w15:restartNumberingAfterBreak="0">
    <w:nsid w:val="28A27835"/>
    <w:multiLevelType w:val="multilevel"/>
    <w:tmpl w:val="F65229B6"/>
    <w:numStyleLink w:val="SWObullets"/>
  </w:abstractNum>
  <w:abstractNum w:abstractNumId="5"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6"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7" w15:restartNumberingAfterBreak="0">
    <w:nsid w:val="46E87CF7"/>
    <w:multiLevelType w:val="multilevel"/>
    <w:tmpl w:val="F65229B6"/>
    <w:numStyleLink w:val="SWObullets"/>
  </w:abstractNum>
  <w:abstractNum w:abstractNumId="8"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9"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0" w15:restartNumberingAfterBreak="0">
    <w:nsid w:val="6BC82E3E"/>
    <w:multiLevelType w:val="multilevel"/>
    <w:tmpl w:val="F65229B6"/>
    <w:numStyleLink w:val="SWObullets"/>
  </w:abstractNum>
  <w:abstractNum w:abstractNumId="11"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2" w15:restartNumberingAfterBreak="0">
    <w:nsid w:val="7A4A42A0"/>
    <w:multiLevelType w:val="hybridMultilevel"/>
    <w:tmpl w:val="59DA5EA2"/>
    <w:lvl w:ilvl="0" w:tplc="17C64E68">
      <w:start w:val="1"/>
      <w:numFmt w:val="bullet"/>
      <w:lvlText w:val="o"/>
      <w:lvlJc w:val="left"/>
      <w:pPr>
        <w:ind w:left="720" w:hanging="360"/>
      </w:pPr>
      <w:rPr>
        <w:rFonts w:ascii="Courier New" w:hAnsi="Courier New" w:cs="Courier New" w:hint="default"/>
      </w:rPr>
    </w:lvl>
    <w:lvl w:ilvl="1" w:tplc="7AB4CE4A" w:tentative="1">
      <w:start w:val="1"/>
      <w:numFmt w:val="bullet"/>
      <w:lvlText w:val="o"/>
      <w:lvlJc w:val="left"/>
      <w:pPr>
        <w:ind w:left="1440" w:hanging="360"/>
      </w:pPr>
      <w:rPr>
        <w:rFonts w:ascii="Courier New" w:hAnsi="Courier New" w:cs="Courier New" w:hint="default"/>
      </w:rPr>
    </w:lvl>
    <w:lvl w:ilvl="2" w:tplc="A30ECEE6" w:tentative="1">
      <w:start w:val="1"/>
      <w:numFmt w:val="bullet"/>
      <w:lvlText w:val=""/>
      <w:lvlJc w:val="left"/>
      <w:pPr>
        <w:ind w:left="2160" w:hanging="360"/>
      </w:pPr>
      <w:rPr>
        <w:rFonts w:ascii="Wingdings" w:hAnsi="Wingdings" w:hint="default"/>
      </w:rPr>
    </w:lvl>
    <w:lvl w:ilvl="3" w:tplc="D8E0A79A" w:tentative="1">
      <w:start w:val="1"/>
      <w:numFmt w:val="bullet"/>
      <w:lvlText w:val=""/>
      <w:lvlJc w:val="left"/>
      <w:pPr>
        <w:ind w:left="2880" w:hanging="360"/>
      </w:pPr>
      <w:rPr>
        <w:rFonts w:ascii="Symbol" w:hAnsi="Symbol" w:hint="default"/>
      </w:rPr>
    </w:lvl>
    <w:lvl w:ilvl="4" w:tplc="5410528E" w:tentative="1">
      <w:start w:val="1"/>
      <w:numFmt w:val="bullet"/>
      <w:lvlText w:val="o"/>
      <w:lvlJc w:val="left"/>
      <w:pPr>
        <w:ind w:left="3600" w:hanging="360"/>
      </w:pPr>
      <w:rPr>
        <w:rFonts w:ascii="Courier New" w:hAnsi="Courier New" w:cs="Courier New" w:hint="default"/>
      </w:rPr>
    </w:lvl>
    <w:lvl w:ilvl="5" w:tplc="7AFA4674" w:tentative="1">
      <w:start w:val="1"/>
      <w:numFmt w:val="bullet"/>
      <w:lvlText w:val=""/>
      <w:lvlJc w:val="left"/>
      <w:pPr>
        <w:ind w:left="4320" w:hanging="360"/>
      </w:pPr>
      <w:rPr>
        <w:rFonts w:ascii="Wingdings" w:hAnsi="Wingdings" w:hint="default"/>
      </w:rPr>
    </w:lvl>
    <w:lvl w:ilvl="6" w:tplc="20AA973A" w:tentative="1">
      <w:start w:val="1"/>
      <w:numFmt w:val="bullet"/>
      <w:lvlText w:val=""/>
      <w:lvlJc w:val="left"/>
      <w:pPr>
        <w:ind w:left="5040" w:hanging="360"/>
      </w:pPr>
      <w:rPr>
        <w:rFonts w:ascii="Symbol" w:hAnsi="Symbol" w:hint="default"/>
      </w:rPr>
    </w:lvl>
    <w:lvl w:ilvl="7" w:tplc="0A607FBC" w:tentative="1">
      <w:start w:val="1"/>
      <w:numFmt w:val="bullet"/>
      <w:lvlText w:val="o"/>
      <w:lvlJc w:val="left"/>
      <w:pPr>
        <w:ind w:left="5760" w:hanging="360"/>
      </w:pPr>
      <w:rPr>
        <w:rFonts w:ascii="Courier New" w:hAnsi="Courier New" w:cs="Courier New" w:hint="default"/>
      </w:rPr>
    </w:lvl>
    <w:lvl w:ilvl="8" w:tplc="F2205002" w:tentative="1">
      <w:start w:val="1"/>
      <w:numFmt w:val="bullet"/>
      <w:lvlText w:val=""/>
      <w:lvlJc w:val="left"/>
      <w:pPr>
        <w:ind w:left="6480" w:hanging="360"/>
      </w:pPr>
      <w:rPr>
        <w:rFonts w:ascii="Wingdings" w:hAnsi="Wingdings" w:hint="default"/>
      </w:rPr>
    </w:lvl>
  </w:abstractNum>
  <w:num w:numId="1" w16cid:durableId="759177789">
    <w:abstractNumId w:val="6"/>
  </w:num>
  <w:num w:numId="2" w16cid:durableId="1158501615">
    <w:abstractNumId w:val="8"/>
  </w:num>
  <w:num w:numId="3" w16cid:durableId="2016883242">
    <w:abstractNumId w:val="11"/>
  </w:num>
  <w:num w:numId="4" w16cid:durableId="1936162063">
    <w:abstractNumId w:val="9"/>
  </w:num>
  <w:num w:numId="5" w16cid:durableId="385566313">
    <w:abstractNumId w:val="2"/>
  </w:num>
  <w:num w:numId="6" w16cid:durableId="1307196804">
    <w:abstractNumId w:val="4"/>
  </w:num>
  <w:num w:numId="7" w16cid:durableId="1717510328">
    <w:abstractNumId w:val="5"/>
  </w:num>
  <w:num w:numId="8" w16cid:durableId="468790475">
    <w:abstractNumId w:val="1"/>
  </w:num>
  <w:num w:numId="9" w16cid:durableId="984511032">
    <w:abstractNumId w:val="3"/>
  </w:num>
  <w:num w:numId="10" w16cid:durableId="194588281">
    <w:abstractNumId w:val="10"/>
  </w:num>
  <w:num w:numId="11" w16cid:durableId="1790316997">
    <w:abstractNumId w:val="0"/>
  </w:num>
  <w:num w:numId="12" w16cid:durableId="1466659208">
    <w:abstractNumId w:val="12"/>
  </w:num>
  <w:num w:numId="13" w16cid:durableId="101191485">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30DD"/>
    <w:rsid w:val="0000058F"/>
    <w:rsid w:val="00002C1A"/>
    <w:rsid w:val="00002D23"/>
    <w:rsid w:val="00003B00"/>
    <w:rsid w:val="000066DD"/>
    <w:rsid w:val="00016E74"/>
    <w:rsid w:val="00025883"/>
    <w:rsid w:val="0002773C"/>
    <w:rsid w:val="000300DD"/>
    <w:rsid w:val="000361EA"/>
    <w:rsid w:val="00041274"/>
    <w:rsid w:val="00042287"/>
    <w:rsid w:val="00045A8B"/>
    <w:rsid w:val="00045C5D"/>
    <w:rsid w:val="000535C5"/>
    <w:rsid w:val="00060B9B"/>
    <w:rsid w:val="0006338A"/>
    <w:rsid w:val="00065848"/>
    <w:rsid w:val="000733F7"/>
    <w:rsid w:val="000734B5"/>
    <w:rsid w:val="00077762"/>
    <w:rsid w:val="000B1E04"/>
    <w:rsid w:val="000B2B32"/>
    <w:rsid w:val="000B340D"/>
    <w:rsid w:val="000B4224"/>
    <w:rsid w:val="000C2441"/>
    <w:rsid w:val="000C66E8"/>
    <w:rsid w:val="000D072A"/>
    <w:rsid w:val="000D1177"/>
    <w:rsid w:val="000D30A8"/>
    <w:rsid w:val="000D43F0"/>
    <w:rsid w:val="000D5977"/>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61EB"/>
    <w:rsid w:val="00194218"/>
    <w:rsid w:val="001A1165"/>
    <w:rsid w:val="001A75D3"/>
    <w:rsid w:val="001C2E35"/>
    <w:rsid w:val="001C7913"/>
    <w:rsid w:val="001E1C5D"/>
    <w:rsid w:val="001E24E2"/>
    <w:rsid w:val="001E32C2"/>
    <w:rsid w:val="001E32E1"/>
    <w:rsid w:val="001F1737"/>
    <w:rsid w:val="001F3C9F"/>
    <w:rsid w:val="001F7DD3"/>
    <w:rsid w:val="00201C64"/>
    <w:rsid w:val="00202C7B"/>
    <w:rsid w:val="002160FC"/>
    <w:rsid w:val="00217FB1"/>
    <w:rsid w:val="00220170"/>
    <w:rsid w:val="00221FDE"/>
    <w:rsid w:val="0022417F"/>
    <w:rsid w:val="00224929"/>
    <w:rsid w:val="00233EA1"/>
    <w:rsid w:val="00236A7E"/>
    <w:rsid w:val="00240E04"/>
    <w:rsid w:val="00241124"/>
    <w:rsid w:val="00245EFA"/>
    <w:rsid w:val="002734E8"/>
    <w:rsid w:val="002743C0"/>
    <w:rsid w:val="00274D54"/>
    <w:rsid w:val="00275A92"/>
    <w:rsid w:val="00277F14"/>
    <w:rsid w:val="00287DF2"/>
    <w:rsid w:val="002A40F0"/>
    <w:rsid w:val="002B03BD"/>
    <w:rsid w:val="002B0735"/>
    <w:rsid w:val="002B6FC2"/>
    <w:rsid w:val="002C4F8D"/>
    <w:rsid w:val="002C62D8"/>
    <w:rsid w:val="002D07E0"/>
    <w:rsid w:val="002D1F01"/>
    <w:rsid w:val="002D2DF3"/>
    <w:rsid w:val="002D3EC4"/>
    <w:rsid w:val="002E06FC"/>
    <w:rsid w:val="002E6F69"/>
    <w:rsid w:val="002F6EA3"/>
    <w:rsid w:val="0030019F"/>
    <w:rsid w:val="00301F43"/>
    <w:rsid w:val="003073AD"/>
    <w:rsid w:val="00312491"/>
    <w:rsid w:val="00324A87"/>
    <w:rsid w:val="003313BD"/>
    <w:rsid w:val="00336D7A"/>
    <w:rsid w:val="00342D39"/>
    <w:rsid w:val="00355F9D"/>
    <w:rsid w:val="003560DB"/>
    <w:rsid w:val="00362AF5"/>
    <w:rsid w:val="0037760B"/>
    <w:rsid w:val="00393266"/>
    <w:rsid w:val="003A34C6"/>
    <w:rsid w:val="003B143E"/>
    <w:rsid w:val="003B1FC4"/>
    <w:rsid w:val="003B52AF"/>
    <w:rsid w:val="003D0AFD"/>
    <w:rsid w:val="003E1B96"/>
    <w:rsid w:val="003E5D5C"/>
    <w:rsid w:val="003F1126"/>
    <w:rsid w:val="00405AAC"/>
    <w:rsid w:val="004079DD"/>
    <w:rsid w:val="0041066C"/>
    <w:rsid w:val="00412A4B"/>
    <w:rsid w:val="00420402"/>
    <w:rsid w:val="004316C7"/>
    <w:rsid w:val="00436934"/>
    <w:rsid w:val="00436ED4"/>
    <w:rsid w:val="004370DC"/>
    <w:rsid w:val="00451CCA"/>
    <w:rsid w:val="00457FAF"/>
    <w:rsid w:val="00466842"/>
    <w:rsid w:val="0047560D"/>
    <w:rsid w:val="00476B8D"/>
    <w:rsid w:val="00484F1B"/>
    <w:rsid w:val="0049234E"/>
    <w:rsid w:val="004A7625"/>
    <w:rsid w:val="004B7A67"/>
    <w:rsid w:val="004C4063"/>
    <w:rsid w:val="004C6A97"/>
    <w:rsid w:val="004D56A9"/>
    <w:rsid w:val="004F0785"/>
    <w:rsid w:val="004F4C63"/>
    <w:rsid w:val="004F7394"/>
    <w:rsid w:val="00504D33"/>
    <w:rsid w:val="00506998"/>
    <w:rsid w:val="00506FAE"/>
    <w:rsid w:val="00511480"/>
    <w:rsid w:val="0051503E"/>
    <w:rsid w:val="00516B2D"/>
    <w:rsid w:val="00523305"/>
    <w:rsid w:val="005245CF"/>
    <w:rsid w:val="0052762D"/>
    <w:rsid w:val="00540431"/>
    <w:rsid w:val="00540597"/>
    <w:rsid w:val="00547A6D"/>
    <w:rsid w:val="00553EC0"/>
    <w:rsid w:val="0055493B"/>
    <w:rsid w:val="00554D4B"/>
    <w:rsid w:val="00562ADC"/>
    <w:rsid w:val="00565296"/>
    <w:rsid w:val="0057084B"/>
    <w:rsid w:val="00590D06"/>
    <w:rsid w:val="00595B38"/>
    <w:rsid w:val="005A6672"/>
    <w:rsid w:val="005B4649"/>
    <w:rsid w:val="005C3035"/>
    <w:rsid w:val="005D5942"/>
    <w:rsid w:val="005D5DF4"/>
    <w:rsid w:val="005D5E01"/>
    <w:rsid w:val="005E230F"/>
    <w:rsid w:val="005E77A2"/>
    <w:rsid w:val="005E7F4F"/>
    <w:rsid w:val="005F2A2B"/>
    <w:rsid w:val="005F41B2"/>
    <w:rsid w:val="00602519"/>
    <w:rsid w:val="00607485"/>
    <w:rsid w:val="00613C85"/>
    <w:rsid w:val="00644C00"/>
    <w:rsid w:val="00654904"/>
    <w:rsid w:val="00662C28"/>
    <w:rsid w:val="006711B8"/>
    <w:rsid w:val="00680ABF"/>
    <w:rsid w:val="00682EE6"/>
    <w:rsid w:val="00687BDF"/>
    <w:rsid w:val="0069496B"/>
    <w:rsid w:val="006956BE"/>
    <w:rsid w:val="00696B32"/>
    <w:rsid w:val="0069794F"/>
    <w:rsid w:val="00697CB5"/>
    <w:rsid w:val="006B2C3E"/>
    <w:rsid w:val="006C0F96"/>
    <w:rsid w:val="006C293F"/>
    <w:rsid w:val="006D1EEF"/>
    <w:rsid w:val="006E3DBB"/>
    <w:rsid w:val="006E640C"/>
    <w:rsid w:val="006E6CE3"/>
    <w:rsid w:val="006E75F9"/>
    <w:rsid w:val="006E7F5B"/>
    <w:rsid w:val="00700B61"/>
    <w:rsid w:val="00704617"/>
    <w:rsid w:val="00704DCA"/>
    <w:rsid w:val="00712E8C"/>
    <w:rsid w:val="00722EBA"/>
    <w:rsid w:val="007310C3"/>
    <w:rsid w:val="00745577"/>
    <w:rsid w:val="00756F0D"/>
    <w:rsid w:val="007756D6"/>
    <w:rsid w:val="0078016D"/>
    <w:rsid w:val="00784490"/>
    <w:rsid w:val="00793877"/>
    <w:rsid w:val="00793C80"/>
    <w:rsid w:val="007955BC"/>
    <w:rsid w:val="007A486A"/>
    <w:rsid w:val="007A5C39"/>
    <w:rsid w:val="007B349A"/>
    <w:rsid w:val="007C39A0"/>
    <w:rsid w:val="007D3C28"/>
    <w:rsid w:val="007E05F0"/>
    <w:rsid w:val="007E7C28"/>
    <w:rsid w:val="007F725F"/>
    <w:rsid w:val="00801AC4"/>
    <w:rsid w:val="008110FE"/>
    <w:rsid w:val="00814501"/>
    <w:rsid w:val="0082304F"/>
    <w:rsid w:val="008246CA"/>
    <w:rsid w:val="00850D31"/>
    <w:rsid w:val="00855757"/>
    <w:rsid w:val="008662B8"/>
    <w:rsid w:val="0086660E"/>
    <w:rsid w:val="00870FAD"/>
    <w:rsid w:val="008758FC"/>
    <w:rsid w:val="008A1B15"/>
    <w:rsid w:val="008B2B14"/>
    <w:rsid w:val="008B71DE"/>
    <w:rsid w:val="008C1ACE"/>
    <w:rsid w:val="008C6279"/>
    <w:rsid w:val="008D3D65"/>
    <w:rsid w:val="008D5D4F"/>
    <w:rsid w:val="008D60A9"/>
    <w:rsid w:val="008D737C"/>
    <w:rsid w:val="008E7210"/>
    <w:rsid w:val="008F4478"/>
    <w:rsid w:val="008F5C1D"/>
    <w:rsid w:val="008F61D0"/>
    <w:rsid w:val="008F7BF6"/>
    <w:rsid w:val="008F7CC2"/>
    <w:rsid w:val="00901C5F"/>
    <w:rsid w:val="00905D70"/>
    <w:rsid w:val="009115DC"/>
    <w:rsid w:val="00912102"/>
    <w:rsid w:val="00921960"/>
    <w:rsid w:val="00921B94"/>
    <w:rsid w:val="00926B8B"/>
    <w:rsid w:val="00942775"/>
    <w:rsid w:val="009508F5"/>
    <w:rsid w:val="00957077"/>
    <w:rsid w:val="0096703B"/>
    <w:rsid w:val="00973E1C"/>
    <w:rsid w:val="0098135C"/>
    <w:rsid w:val="00986846"/>
    <w:rsid w:val="009909FD"/>
    <w:rsid w:val="009926AA"/>
    <w:rsid w:val="0099531D"/>
    <w:rsid w:val="0099632F"/>
    <w:rsid w:val="009A78F3"/>
    <w:rsid w:val="009B2ACF"/>
    <w:rsid w:val="009C1EDC"/>
    <w:rsid w:val="009C61C2"/>
    <w:rsid w:val="009C7323"/>
    <w:rsid w:val="009D04AD"/>
    <w:rsid w:val="009D30DD"/>
    <w:rsid w:val="009D47CB"/>
    <w:rsid w:val="009D546C"/>
    <w:rsid w:val="009E411A"/>
    <w:rsid w:val="00A10CF4"/>
    <w:rsid w:val="00A11945"/>
    <w:rsid w:val="00A30EBA"/>
    <w:rsid w:val="00A33F5E"/>
    <w:rsid w:val="00A409A8"/>
    <w:rsid w:val="00A43224"/>
    <w:rsid w:val="00A47BFC"/>
    <w:rsid w:val="00A57241"/>
    <w:rsid w:val="00A652C0"/>
    <w:rsid w:val="00A71BB8"/>
    <w:rsid w:val="00A71E74"/>
    <w:rsid w:val="00A949B5"/>
    <w:rsid w:val="00AA3C9B"/>
    <w:rsid w:val="00AA4A36"/>
    <w:rsid w:val="00AB2B82"/>
    <w:rsid w:val="00AB5DD2"/>
    <w:rsid w:val="00AD4339"/>
    <w:rsid w:val="00AD6377"/>
    <w:rsid w:val="00AF4D51"/>
    <w:rsid w:val="00B21088"/>
    <w:rsid w:val="00B25F4E"/>
    <w:rsid w:val="00B32584"/>
    <w:rsid w:val="00B40FEC"/>
    <w:rsid w:val="00B413C5"/>
    <w:rsid w:val="00B4171D"/>
    <w:rsid w:val="00B47BCC"/>
    <w:rsid w:val="00B60835"/>
    <w:rsid w:val="00B626F8"/>
    <w:rsid w:val="00B64367"/>
    <w:rsid w:val="00B71122"/>
    <w:rsid w:val="00B7164A"/>
    <w:rsid w:val="00B733B7"/>
    <w:rsid w:val="00B801EF"/>
    <w:rsid w:val="00B826E5"/>
    <w:rsid w:val="00B8796B"/>
    <w:rsid w:val="00B937EB"/>
    <w:rsid w:val="00B940A7"/>
    <w:rsid w:val="00BA2BF4"/>
    <w:rsid w:val="00BA6089"/>
    <w:rsid w:val="00BD0185"/>
    <w:rsid w:val="00BF3FA4"/>
    <w:rsid w:val="00C1680A"/>
    <w:rsid w:val="00C16ACF"/>
    <w:rsid w:val="00C16EB7"/>
    <w:rsid w:val="00C336A4"/>
    <w:rsid w:val="00C33EC7"/>
    <w:rsid w:val="00C34764"/>
    <w:rsid w:val="00C57E2F"/>
    <w:rsid w:val="00C83CCF"/>
    <w:rsid w:val="00C93D50"/>
    <w:rsid w:val="00C93D5A"/>
    <w:rsid w:val="00CB1A5D"/>
    <w:rsid w:val="00CC40C5"/>
    <w:rsid w:val="00CE0B7E"/>
    <w:rsid w:val="00D03CA4"/>
    <w:rsid w:val="00D2509E"/>
    <w:rsid w:val="00D261A3"/>
    <w:rsid w:val="00D331A6"/>
    <w:rsid w:val="00D360B5"/>
    <w:rsid w:val="00D3615F"/>
    <w:rsid w:val="00D46418"/>
    <w:rsid w:val="00D531E0"/>
    <w:rsid w:val="00D60D30"/>
    <w:rsid w:val="00D639DA"/>
    <w:rsid w:val="00D659BA"/>
    <w:rsid w:val="00D70E44"/>
    <w:rsid w:val="00D77367"/>
    <w:rsid w:val="00D85A43"/>
    <w:rsid w:val="00D85EB7"/>
    <w:rsid w:val="00D968E1"/>
    <w:rsid w:val="00DA5039"/>
    <w:rsid w:val="00DA61DB"/>
    <w:rsid w:val="00DA6F8E"/>
    <w:rsid w:val="00DB0ADF"/>
    <w:rsid w:val="00DB121A"/>
    <w:rsid w:val="00DB41FD"/>
    <w:rsid w:val="00DB611E"/>
    <w:rsid w:val="00DC0013"/>
    <w:rsid w:val="00DE03FC"/>
    <w:rsid w:val="00DF2BE9"/>
    <w:rsid w:val="00DF50C8"/>
    <w:rsid w:val="00E0027A"/>
    <w:rsid w:val="00E02A80"/>
    <w:rsid w:val="00E049EE"/>
    <w:rsid w:val="00E0513C"/>
    <w:rsid w:val="00E07092"/>
    <w:rsid w:val="00E07600"/>
    <w:rsid w:val="00E13A52"/>
    <w:rsid w:val="00E152B3"/>
    <w:rsid w:val="00E173DB"/>
    <w:rsid w:val="00E17C14"/>
    <w:rsid w:val="00E24036"/>
    <w:rsid w:val="00E34874"/>
    <w:rsid w:val="00E402DB"/>
    <w:rsid w:val="00E45D27"/>
    <w:rsid w:val="00E463EA"/>
    <w:rsid w:val="00E46FA2"/>
    <w:rsid w:val="00E50F6E"/>
    <w:rsid w:val="00E673F1"/>
    <w:rsid w:val="00EA2EBF"/>
    <w:rsid w:val="00EB00AA"/>
    <w:rsid w:val="00EB09D1"/>
    <w:rsid w:val="00EB6FDF"/>
    <w:rsid w:val="00EC0548"/>
    <w:rsid w:val="00EC1AB8"/>
    <w:rsid w:val="00EC32A7"/>
    <w:rsid w:val="00EF731F"/>
    <w:rsid w:val="00F0056F"/>
    <w:rsid w:val="00F07314"/>
    <w:rsid w:val="00F157AA"/>
    <w:rsid w:val="00F23A71"/>
    <w:rsid w:val="00F26759"/>
    <w:rsid w:val="00F305D4"/>
    <w:rsid w:val="00F4442B"/>
    <w:rsid w:val="00F5350D"/>
    <w:rsid w:val="00F60A43"/>
    <w:rsid w:val="00F610C7"/>
    <w:rsid w:val="00F73C40"/>
    <w:rsid w:val="00F83E5F"/>
    <w:rsid w:val="00F83FAB"/>
    <w:rsid w:val="00F91D7E"/>
    <w:rsid w:val="00F91DA4"/>
    <w:rsid w:val="00F97C74"/>
    <w:rsid w:val="00FA2C1B"/>
    <w:rsid w:val="00FB25F1"/>
    <w:rsid w:val="00FB5DC8"/>
    <w:rsid w:val="00FB5F6B"/>
    <w:rsid w:val="00FB6040"/>
    <w:rsid w:val="00FC5C87"/>
    <w:rsid w:val="00FF4432"/>
    <w:rsid w:val="00FF61D6"/>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4EFE2B"/>
  <w15:chartTrackingRefBased/>
  <w15:docId w15:val="{18B23BB3-E6F6-432E-AB43-EE291F6D5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9D30DD"/>
    <w:rPr>
      <w:i/>
      <w:iCs/>
      <w:color w:val="2E00BF" w:themeColor="accent1" w:themeShade="BF"/>
    </w:rPr>
  </w:style>
  <w:style w:type="paragraph" w:styleId="Citadestacada">
    <w:name w:val="Intense Quote"/>
    <w:basedOn w:val="Normal"/>
    <w:next w:val="Normal"/>
    <w:link w:val="CitadestacadaCar"/>
    <w:uiPriority w:val="30"/>
    <w:semiHidden/>
    <w:qFormat/>
    <w:rsid w:val="009D30DD"/>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9D30DD"/>
    <w:rPr>
      <w:i/>
      <w:iCs/>
      <w:color w:val="2E00BF" w:themeColor="accent1" w:themeShade="BF"/>
      <w:sz w:val="22"/>
      <w:lang w:val="en-US"/>
    </w:rPr>
  </w:style>
  <w:style w:type="character" w:styleId="Referenciaintensa">
    <w:name w:val="Intense Reference"/>
    <w:basedOn w:val="Fuentedeprrafopredeter"/>
    <w:uiPriority w:val="99"/>
    <w:semiHidden/>
    <w:qFormat/>
    <w:rsid w:val="009D30DD"/>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9D30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2.png"/><Relationship Id="rId26" Type="http://schemas.openxmlformats.org/officeDocument/2006/relationships/hyperlink" Target="https://softwareone.sharepoint.com/sites/GlobalMarketing2/Shared%20Documents/Archive/Portfolio/Case%20Studies/Case%20Study%20Projects/01%20Closed%20Projects/QuieTrack/Images/ruben-mishchuk-bciXX0xjcwc-unsplash.jpg?web=1" TargetMode="External"/><Relationship Id="rId39" Type="http://schemas.openxmlformats.org/officeDocument/2006/relationships/image" Target="media/image9.jpeg"/><Relationship Id="rId21" Type="http://schemas.openxmlformats.org/officeDocument/2006/relationships/image" Target="media/image3.png"/><Relationship Id="rId34" Type="http://schemas.openxmlformats.org/officeDocument/2006/relationships/hyperlink" Target="https://www.softwareone.com/en/case-studies/global/retail/camper-drives-footwear-sales-google-workspace-data-analytics" TargetMode="External"/><Relationship Id="rId42"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softwareone.com/en/data-and-ai-services/analytics-and-ai" TargetMode="External"/><Relationship Id="rId29" Type="http://schemas.openxmlformats.org/officeDocument/2006/relationships/hyperlink" Target="https://softwareone.sharepoint.com/sites/GlobalMarketing2/Shared%20Documents/Archive/Portfolio/Case%20Studies/Case%20Study%20Projects/01%20Closed%20Projects/The%20Producer/Pictures/PRODUCER_DSF6577-40.jpg?web=1"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yperlink" Target="https://softwareone.sharepoint.com/sites/GlobalMarketing2/Shared%20Documents/Archive/Portfolio/Case%20Studies/Case%20Study%20Projects/01%20Closed%20Projects/Camper/Images/AdobeStock_430553730_Editorial_Use_Only.jpeg?web=1" TargetMode="External"/><Relationship Id="rId37" Type="http://schemas.openxmlformats.org/officeDocument/2006/relationships/hyperlink" Target="https://www.softwareone.com/en/case-studies/global/healthcare/adamed-looks-ahead-with-advanced-analytics-data-visualisation" TargetMode="External"/><Relationship Id="rId40" Type="http://schemas.openxmlformats.org/officeDocument/2006/relationships/hyperlink" Target="https://www.softwareone.com/en/case-studies/global/transportation/slca-app-services-business-intelligence" TargetMode="External"/><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ww.softwareone.com/en/business-applications/customer-experience" TargetMode="External"/><Relationship Id="rId23" Type="http://schemas.openxmlformats.org/officeDocument/2006/relationships/hyperlink" Target="https://softwareone.sharepoint.com/:i:/r/sites/Re-brandingExerciseSharedWorkspace/Shared%20Documents/General/Brand%20Identity/05-Imagery-video-stock/02-Service-Lines/FinOps/GettyImages-771456611.jpg?csf=1&amp;web=1&amp;e=1lnrKT" TargetMode="External"/><Relationship Id="rId28" Type="http://schemas.openxmlformats.org/officeDocument/2006/relationships/hyperlink" Target="https://www.softwareone.com/en/case-studies/global/information-technology/app-modernisation-helps-quietrack-grow-by-30-per-cent" TargetMode="External"/><Relationship Id="rId36" Type="http://schemas.openxmlformats.org/officeDocument/2006/relationships/image" Target="media/image8.jpeg"/><Relationship Id="rId10" Type="http://schemas.openxmlformats.org/officeDocument/2006/relationships/footnotes" Target="footnotes.xml"/><Relationship Id="rId19" Type="http://schemas.openxmlformats.org/officeDocument/2006/relationships/hyperlink" Target="https://www.softwareone.com/en/application-services/devops" TargetMode="External"/><Relationship Id="rId31" Type="http://schemas.openxmlformats.org/officeDocument/2006/relationships/hyperlink" Target="https://www.softwareone.com/en/case-studies/global/media-and-communications/producer-ready-for-global-growth-with-azure" TargetMode="External"/><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22" Type="http://schemas.openxmlformats.org/officeDocument/2006/relationships/hyperlink" Target="https://www.softwareone.com/en/application-services" TargetMode="External"/><Relationship Id="rId27" Type="http://schemas.openxmlformats.org/officeDocument/2006/relationships/image" Target="media/image5.jpeg"/><Relationship Id="rId30" Type="http://schemas.openxmlformats.org/officeDocument/2006/relationships/image" Target="media/image6.jpeg"/><Relationship Id="rId35" Type="http://schemas.openxmlformats.org/officeDocument/2006/relationships/hyperlink" Target="https://softwareone.sharepoint.com/sites/GlobalMarketing2/Shared%20Documents/Archive/Portfolio/Case%20Studies/Case%20Study%20Projects/01%20Closed%20Projects/Adamed%20Pharma/Images/AdobeStock_84972564.jpeg?web=1" TargetMode="External"/><Relationship Id="rId43"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17" Type="http://schemas.openxmlformats.org/officeDocument/2006/relationships/hyperlink" Target="https://softwareone.sharepoint.com/:i:/r/sites/Re-brandingExerciseSharedWorkspace/Shared%20Documents/General/Brand%20Identity/05-Imagery-video-stock/08-Images%20from%20free%20sites/maximalfocus-HakTxidk36I-unsplash.jpg?csf=1&amp;web=1&amp;e=6Jtaxn" TargetMode="External"/><Relationship Id="rId25" Type="http://schemas.openxmlformats.org/officeDocument/2006/relationships/hyperlink" Target="https://www.softwareone.com/en/cloud-services/cloud-migration-services" TargetMode="External"/><Relationship Id="rId33" Type="http://schemas.openxmlformats.org/officeDocument/2006/relationships/image" Target="media/image7.jpeg"/><Relationship Id="rId38" Type="http://schemas.openxmlformats.org/officeDocument/2006/relationships/hyperlink" Target="https://softwareone.sharepoint.com/sites/GlobalMarketing2/Shared%20Documents/Archive/Portfolio/Case%20Studies/Case%20Study%20Projects/01%20Closed%20Projects/SLCA/SLCA%20Pictures/licensed/AdobeStock_182163972.jpeg?web=1" TargetMode="External"/><Relationship Id="rId46" Type="http://schemas.openxmlformats.org/officeDocument/2006/relationships/theme" Target="theme/theme1.xml"/><Relationship Id="rId20" Type="http://schemas.openxmlformats.org/officeDocument/2006/relationships/hyperlink" Target="https://softwareone.sharepoint.com/:i:/r/sites/Re-brandingExerciseSharedWorkspace/Shared%20Documents/General/Brand%20Identity/05-Imagery-video-stock/02-Service-Lines/Cloud-and-Apps-Services/GettyImages-1365152704.jpg?csf=1&amp;web=1&amp;e=KlSn2z" TargetMode="External"/><Relationship Id="rId41"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77B8E64490DF7429B244BEE6DEC7421" ma:contentTypeVersion="21" ma:contentTypeDescription="Create a new document." ma:contentTypeScope="" ma:versionID="34cd2ae2f2d98e541a36e84697245eb9">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5a9d71b43ba769c6adf1028fec5f3f0e"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2C9872-DD8F-4252-9937-7232B73ED417}">
  <ds:schemaRefs>
    <ds:schemaRef ds:uri="http://schemas.microsoft.com/sharepoint/v3/contenttype/forms"/>
  </ds:schemaRefs>
</ds:datastoreItem>
</file>

<file path=customXml/itemProps3.xml><?xml version="1.0" encoding="utf-8"?>
<ds:datastoreItem xmlns:ds="http://schemas.openxmlformats.org/officeDocument/2006/customXml" ds:itemID="{8F86811C-F4AF-4589-AB1F-B31AB93E34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b0cf496b-7cd7-4498-8ef1-dcff20b440b8"/>
    <ds:schemaRef ds:uri="ae88299f-fa6d-4287-a79c-aeff339cb90e"/>
    <ds:schemaRef ds:uri="aa5a5222-90ef-4397-bed9-71f3045168ad"/>
    <ds:schemaRef ds:uri="78c6f1e6-af2e-4490-bd98-34221ebcaaa4"/>
  </ds:schemaRefs>
</ds:datastoreItem>
</file>

<file path=customXml/itemProps5.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2702</Words>
  <Characters>14862</Characters>
  <Application>Microsoft Office Word</Application>
  <DocSecurity>0</DocSecurity>
  <Lines>123</Lines>
  <Paragraphs>35</Paragraphs>
  <ScaleCrop>false</ScaleCrop>
  <HeadingPairs>
    <vt:vector size="2" baseType="variant">
      <vt:variant>
        <vt:lpstr>Title</vt:lpstr>
      </vt:variant>
      <vt:variant>
        <vt:i4>1</vt:i4>
      </vt:variant>
    </vt:vector>
  </HeadingPairs>
  <TitlesOfParts>
    <vt:vector size="1" baseType="lpstr">
      <vt:lpstr>Title</vt:lpstr>
    </vt:vector>
  </TitlesOfParts>
  <Company>SoftwareONE</Company>
  <LinksUpToDate>false</LinksUpToDate>
  <CharactersWithSpaces>17529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3</cp:revision>
  <cp:lastPrinted>2019-06-19T09:05:00Z</cp:lastPrinted>
  <dcterms:created xsi:type="dcterms:W3CDTF">2025-01-17T13:02:00Z</dcterms:created>
  <dcterms:modified xsi:type="dcterms:W3CDTF">2025-05-26T14:31:00Z</dcterms:modified>
  <cp:category>Customer Private Business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gnniClassificationMarked">
    <vt:lpwstr>1</vt:lpwstr>
  </property>
  <property fmtid="{D5CDD505-2E9C-101B-9397-08002B2CF9AE}" pid="3" name="ContentTypeId">
    <vt:lpwstr>0x010100577B8E64490DF7429B244BEE6DEC7421</vt:lpwstr>
  </property>
  <property fmtid="{D5CDD505-2E9C-101B-9397-08002B2CF9AE}" pid="4" name="MediaServiceImageTags">
    <vt:lpwstr/>
  </property>
  <property fmtid="{D5CDD505-2E9C-101B-9397-08002B2CF9AE}" pid="5" name="MSIP_Label_dea3b648-2a7c-4ba7-a987-d3b950491939_ActionId">
    <vt:lpwstr>85c323e4-89c3-4124-9422-fcf1c0b6f5cf</vt:lpwstr>
  </property>
  <property fmtid="{D5CDD505-2E9C-101B-9397-08002B2CF9AE}" pid="6" name="MSIP_Label_dea3b648-2a7c-4ba7-a987-d3b950491939_Category">
    <vt:lpwstr>Customer Private Business</vt:lpwstr>
  </property>
  <property fmtid="{D5CDD505-2E9C-101B-9397-08002B2CF9AE}" pid="7" name="MSIP_Label_dea3b648-2a7c-4ba7-a987-d3b950491939_ContentBits">
    <vt:lpwstr>0</vt:lpwstr>
  </property>
  <property fmtid="{D5CDD505-2E9C-101B-9397-08002B2CF9AE}" pid="8" name="MSIP_Label_dea3b648-2a7c-4ba7-a987-d3b950491939_Enabled">
    <vt:lpwstr>true</vt:lpwstr>
  </property>
  <property fmtid="{D5CDD505-2E9C-101B-9397-08002B2CF9AE}" pid="9" name="MSIP_Label_dea3b648-2a7c-4ba7-a987-d3b950491939_GeneratedBy">
    <vt:lpwstr>Cognni</vt:lpwstr>
  </property>
  <property fmtid="{D5CDD505-2E9C-101B-9397-08002B2CF9AE}" pid="10" name="MSIP_Label_dea3b648-2a7c-4ba7-a987-d3b950491939_Method">
    <vt:lpwstr>Standard</vt:lpwstr>
  </property>
  <property fmtid="{D5CDD505-2E9C-101B-9397-08002B2CF9AE}" pid="11" name="MSIP_Label_dea3b648-2a7c-4ba7-a987-d3b950491939_Name">
    <vt:lpwstr>CustomerPvt_Business</vt:lpwstr>
  </property>
  <property fmtid="{D5CDD505-2E9C-101B-9397-08002B2CF9AE}" pid="12" name="MSIP_Label_dea3b648-2a7c-4ba7-a987-d3b950491939_SetDate">
    <vt:lpwstr>2025-01-17T15:22:12Z</vt:lpwstr>
  </property>
  <property fmtid="{D5CDD505-2E9C-101B-9397-08002B2CF9AE}" pid="13" name="MSIP_Label_dea3b648-2a7c-4ba7-a987-d3b950491939_SiteId">
    <vt:lpwstr>1dc9b339-fadb-432e-86df-423c38a0fcb8</vt:lpwstr>
  </property>
</Properties>
</file>